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53FC2" w14:textId="5C43528B" w:rsidR="00AA7EA6" w:rsidRPr="004A1A95" w:rsidRDefault="00AA7EA6" w:rsidP="00AA7EA6">
      <w:pPr>
        <w:pStyle w:val="3GPPHeader"/>
        <w:spacing w:after="60"/>
        <w:rPr>
          <w:sz w:val="32"/>
          <w:szCs w:val="32"/>
        </w:rPr>
      </w:pPr>
      <w:r>
        <w:t>3GPP RAN WG2 Meeting #113bis-e</w:t>
      </w:r>
      <w:r w:rsidRPr="004A1A95">
        <w:tab/>
      </w:r>
      <w:r w:rsidRPr="007F3E48">
        <w:rPr>
          <w:rFonts w:cs="Arial"/>
          <w:bCs/>
          <w:sz w:val="26"/>
          <w:szCs w:val="26"/>
        </w:rPr>
        <w:t>R2-2</w:t>
      </w:r>
      <w:r>
        <w:rPr>
          <w:rFonts w:cs="Arial"/>
          <w:bCs/>
          <w:sz w:val="26"/>
          <w:szCs w:val="26"/>
        </w:rPr>
        <w:t>10</w:t>
      </w:r>
      <w:r w:rsidR="000F10AD">
        <w:rPr>
          <w:rFonts w:cs="Arial"/>
          <w:bCs/>
          <w:sz w:val="26"/>
          <w:szCs w:val="26"/>
        </w:rPr>
        <w:t>3974</w:t>
      </w:r>
    </w:p>
    <w:p w14:paraId="785BD6E1" w14:textId="77777777" w:rsidR="00AA7EA6" w:rsidRDefault="00AA7EA6" w:rsidP="00AA7EA6">
      <w:pPr>
        <w:pStyle w:val="3GPPHeader"/>
      </w:pPr>
      <w:proofErr w:type="spellStart"/>
      <w:r>
        <w:t>eMeeting</w:t>
      </w:r>
      <w:proofErr w:type="spellEnd"/>
      <w:r>
        <w:t xml:space="preserve"> April 12</w:t>
      </w:r>
      <w:r>
        <w:rPr>
          <w:vertAlign w:val="superscript"/>
        </w:rPr>
        <w:t>th</w:t>
      </w:r>
      <w:r>
        <w:t xml:space="preserve"> – April 20</w:t>
      </w:r>
      <w:r w:rsidRPr="005A09DF">
        <w:rPr>
          <w:vertAlign w:val="superscript"/>
        </w:rPr>
        <w:t>th</w:t>
      </w:r>
      <w:r>
        <w:t xml:space="preserve">, 2021                                       </w:t>
      </w:r>
    </w:p>
    <w:p w14:paraId="7AD14354" w14:textId="7D21F3F5"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B44108">
        <w:rPr>
          <w:sz w:val="22"/>
          <w:szCs w:val="22"/>
          <w:lang w:val="sv-SE"/>
        </w:rPr>
        <w:t>8.</w:t>
      </w:r>
      <w:r w:rsidR="00C36AC7">
        <w:rPr>
          <w:sz w:val="22"/>
          <w:szCs w:val="22"/>
          <w:lang w:val="sv-SE"/>
        </w:rPr>
        <w:t>12</w:t>
      </w:r>
      <w:r w:rsidR="00E355EE">
        <w:rPr>
          <w:sz w:val="22"/>
          <w:szCs w:val="22"/>
          <w:lang w:val="sv-SE"/>
        </w:rPr>
        <w:t>.3.2</w:t>
      </w:r>
    </w:p>
    <w:p w14:paraId="4910E89F" w14:textId="77777777" w:rsidR="00214E6A" w:rsidRPr="008D48DD" w:rsidRDefault="00214E6A" w:rsidP="00214E6A">
      <w:pPr>
        <w:pStyle w:val="3GPPHeader"/>
        <w:rPr>
          <w:sz w:val="22"/>
          <w:szCs w:val="22"/>
          <w:lang w:val="en-US"/>
        </w:rPr>
      </w:pPr>
      <w:r w:rsidRPr="008D48DD">
        <w:rPr>
          <w:sz w:val="22"/>
          <w:szCs w:val="22"/>
          <w:lang w:val="en-US"/>
        </w:rPr>
        <w:t>Source:</w:t>
      </w:r>
      <w:r w:rsidRPr="008D48DD">
        <w:rPr>
          <w:sz w:val="22"/>
          <w:szCs w:val="22"/>
          <w:lang w:val="en-US"/>
        </w:rPr>
        <w:tab/>
        <w:t>InterDigital</w:t>
      </w:r>
    </w:p>
    <w:p w14:paraId="28B90663" w14:textId="20A31BC8" w:rsidR="00214E6A" w:rsidRPr="004A1A95" w:rsidRDefault="00214E6A" w:rsidP="00214E6A">
      <w:pPr>
        <w:pStyle w:val="3GPPHeader"/>
        <w:jc w:val="left"/>
        <w:rPr>
          <w:color w:val="000000"/>
          <w:sz w:val="22"/>
          <w:szCs w:val="22"/>
        </w:rPr>
      </w:pPr>
      <w:r w:rsidRPr="00E258B7">
        <w:rPr>
          <w:sz w:val="22"/>
          <w:szCs w:val="22"/>
        </w:rPr>
        <w:t>Title:</w:t>
      </w:r>
      <w:r w:rsidRPr="00E258B7">
        <w:rPr>
          <w:sz w:val="22"/>
          <w:szCs w:val="22"/>
        </w:rPr>
        <w:tab/>
      </w:r>
      <w:r w:rsidR="007F24E4">
        <w:rPr>
          <w:sz w:val="22"/>
          <w:szCs w:val="22"/>
        </w:rPr>
        <w:t>RRM relaxation for</w:t>
      </w:r>
      <w:r w:rsidR="00E258B7" w:rsidRPr="00E258B7">
        <w:rPr>
          <w:sz w:val="22"/>
          <w:szCs w:val="22"/>
        </w:rPr>
        <w:t xml:space="preserve"> </w:t>
      </w:r>
      <w:r w:rsidR="009F1CF8">
        <w:rPr>
          <w:sz w:val="22"/>
          <w:szCs w:val="22"/>
        </w:rPr>
        <w:t>reduced capability</w:t>
      </w:r>
      <w:r w:rsidR="00E258B7" w:rsidRPr="00E258B7">
        <w:rPr>
          <w:sz w:val="22"/>
          <w:szCs w:val="22"/>
        </w:rPr>
        <w:t xml:space="preserve"> UE</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77777777" w:rsidR="00214E6A" w:rsidRDefault="00214E6A" w:rsidP="00214E6A">
      <w:pPr>
        <w:pStyle w:val="Heading1"/>
      </w:pPr>
      <w:r w:rsidRPr="004A1A95">
        <w:t>Introduction</w:t>
      </w:r>
    </w:p>
    <w:p w14:paraId="409DC88C" w14:textId="6A0746D7" w:rsidR="00F164C1" w:rsidRPr="006E612F" w:rsidRDefault="00755121" w:rsidP="00F164C1">
      <w:r>
        <w:t xml:space="preserve">In RP#91e a new WI was approved on reduced capability devices. The following objectives have been </w:t>
      </w:r>
      <w:r w:rsidRPr="006E612F">
        <w:t>identified</w:t>
      </w:r>
      <w:r w:rsidR="00C2665A">
        <w:t xml:space="preserve"> in the work item description [</w:t>
      </w:r>
      <w:r w:rsidR="00481BCA">
        <w:t>1</w:t>
      </w:r>
      <w:r w:rsidR="00C2665A">
        <w:t>]</w:t>
      </w:r>
      <w:r w:rsidRPr="006E612F">
        <w:t>:</w:t>
      </w:r>
    </w:p>
    <w:p w14:paraId="6F672959" w14:textId="77777777" w:rsidR="00682399" w:rsidRPr="006E612F" w:rsidRDefault="00682399" w:rsidP="00682399">
      <w:pPr>
        <w:pStyle w:val="B1"/>
        <w:numPr>
          <w:ilvl w:val="0"/>
          <w:numId w:val="23"/>
        </w:numPr>
        <w:jc w:val="both"/>
        <w:rPr>
          <w:rFonts w:eastAsia="SimSun"/>
          <w:bCs/>
          <w:lang w:val="en-US"/>
        </w:rPr>
      </w:pPr>
      <w:r w:rsidRPr="006E612F">
        <w:rPr>
          <w:rFonts w:eastAsia="SimSun"/>
          <w:bCs/>
          <w:lang w:val="en-US"/>
        </w:rPr>
        <w:t xml:space="preserve">RRM relaxations for </w:t>
      </w:r>
      <w:proofErr w:type="spellStart"/>
      <w:r w:rsidRPr="006E612F">
        <w:rPr>
          <w:rFonts w:eastAsia="SimSun"/>
          <w:bCs/>
          <w:lang w:val="en-US"/>
        </w:rPr>
        <w:t>neighbouring</w:t>
      </w:r>
      <w:proofErr w:type="spellEnd"/>
      <w:r w:rsidRPr="006E612F">
        <w:rPr>
          <w:rFonts w:eastAsia="SimSun"/>
          <w:bCs/>
          <w:lang w:val="en-US"/>
        </w:rPr>
        <w:t xml:space="preserve"> cells for </w:t>
      </w:r>
      <w:proofErr w:type="spellStart"/>
      <w:r w:rsidRPr="006E612F">
        <w:rPr>
          <w:rFonts w:eastAsia="SimSun"/>
          <w:bCs/>
          <w:lang w:val="en-US"/>
        </w:rPr>
        <w:t>RedCap</w:t>
      </w:r>
      <w:proofErr w:type="spellEnd"/>
      <w:r w:rsidRPr="006E612F">
        <w:rPr>
          <w:rFonts w:eastAsia="SimSun"/>
          <w:bCs/>
          <w:lang w:val="en-US"/>
        </w:rPr>
        <w:t xml:space="preserve"> devices: for </w:t>
      </w:r>
      <w:proofErr w:type="spellStart"/>
      <w:r w:rsidRPr="006E612F">
        <w:rPr>
          <w:rFonts w:eastAsia="SimSun"/>
          <w:bCs/>
          <w:lang w:val="en-US"/>
        </w:rPr>
        <w:t>RRC_Idle</w:t>
      </w:r>
      <w:proofErr w:type="spellEnd"/>
      <w:r w:rsidRPr="006E612F">
        <w:rPr>
          <w:rFonts w:eastAsia="SimSun"/>
          <w:bCs/>
          <w:lang w:val="en-US"/>
        </w:rPr>
        <w:t xml:space="preserve">/Inactive/Connected, considering the alternatives identified in the </w:t>
      </w:r>
      <w:proofErr w:type="spellStart"/>
      <w:r w:rsidRPr="006E612F">
        <w:rPr>
          <w:rFonts w:eastAsia="SimSun"/>
          <w:bCs/>
          <w:lang w:val="en-US"/>
        </w:rPr>
        <w:t>RedCap</w:t>
      </w:r>
      <w:proofErr w:type="spellEnd"/>
      <w:r w:rsidRPr="006E612F">
        <w:rPr>
          <w:rFonts w:eastAsia="SimSun"/>
          <w:bCs/>
          <w:lang w:val="en-US"/>
        </w:rPr>
        <w:t xml:space="preserve"> SI:</w:t>
      </w:r>
    </w:p>
    <w:p w14:paraId="63AA21D5" w14:textId="77777777" w:rsidR="00682399" w:rsidRPr="006E612F" w:rsidRDefault="00682399" w:rsidP="00682399">
      <w:pPr>
        <w:pStyle w:val="B1"/>
        <w:numPr>
          <w:ilvl w:val="1"/>
          <w:numId w:val="23"/>
        </w:numPr>
        <w:jc w:val="both"/>
        <w:rPr>
          <w:rFonts w:eastAsia="SimSun"/>
          <w:bCs/>
          <w:lang w:val="en-US"/>
        </w:rPr>
      </w:pPr>
      <w:r w:rsidRPr="006E612F">
        <w:rPr>
          <w:rFonts w:eastAsia="SimSun"/>
          <w:bCs/>
          <w:lang w:val="en-US"/>
        </w:rPr>
        <w:t xml:space="preserve">Study until RAN#92e, and, if agreed, specify RRM measurement relaxation criteria (where, for </w:t>
      </w:r>
      <w:proofErr w:type="spellStart"/>
      <w:r w:rsidRPr="006E612F">
        <w:rPr>
          <w:rFonts w:eastAsia="SimSun"/>
          <w:bCs/>
          <w:lang w:val="en-US"/>
        </w:rPr>
        <w:t>RRC_Idle</w:t>
      </w:r>
      <w:proofErr w:type="spellEnd"/>
      <w:r w:rsidRPr="006E612F">
        <w:rPr>
          <w:rFonts w:eastAsia="SimSun"/>
          <w:bCs/>
          <w:lang w:val="en-US"/>
        </w:rPr>
        <w:t xml:space="preserve">/Inactive the Rel-16 mechanism is the baseline, and for </w:t>
      </w:r>
      <w:proofErr w:type="spellStart"/>
      <w:r w:rsidRPr="006E612F">
        <w:rPr>
          <w:rFonts w:eastAsia="SimSun"/>
          <w:bCs/>
          <w:lang w:val="en-US"/>
        </w:rPr>
        <w:t>RRC_Connected</w:t>
      </w:r>
      <w:proofErr w:type="spellEnd"/>
      <w:r w:rsidRPr="006E612F">
        <w:rPr>
          <w:rFonts w:eastAsia="SimSun"/>
          <w:bCs/>
          <w:lang w:val="en-US"/>
        </w:rPr>
        <w:t xml:space="preserve"> the mechanism reuses the Rel-16 RRM relaxation criteria from </w:t>
      </w:r>
      <w:proofErr w:type="spellStart"/>
      <w:r w:rsidRPr="006E612F">
        <w:rPr>
          <w:rFonts w:eastAsia="SimSun"/>
          <w:bCs/>
          <w:lang w:val="en-US"/>
        </w:rPr>
        <w:t>RRC_Idle</w:t>
      </w:r>
      <w:proofErr w:type="spellEnd"/>
      <w:r w:rsidRPr="006E612F">
        <w:rPr>
          <w:rFonts w:eastAsia="SimSun"/>
          <w:bCs/>
          <w:lang w:val="en-US"/>
        </w:rPr>
        <w:t xml:space="preserve">/Inactive </w:t>
      </w:r>
      <w:proofErr w:type="gramStart"/>
      <w:r w:rsidRPr="006E612F">
        <w:rPr>
          <w:rFonts w:eastAsia="SimSun"/>
          <w:bCs/>
          <w:lang w:val="en-US"/>
        </w:rPr>
        <w:t>so as to</w:t>
      </w:r>
      <w:proofErr w:type="gramEnd"/>
      <w:r w:rsidRPr="006E612F">
        <w:rPr>
          <w:rFonts w:eastAsia="SimSun"/>
          <w:bCs/>
          <w:lang w:val="en-US"/>
        </w:rPr>
        <w:t xml:space="preserve"> maximize the commonality with Idle/Inactive UEs) [RAN2]</w:t>
      </w:r>
    </w:p>
    <w:p w14:paraId="10E0D4CE" w14:textId="77777777" w:rsidR="00682399" w:rsidRPr="006E612F" w:rsidRDefault="00682399" w:rsidP="00682399">
      <w:pPr>
        <w:pStyle w:val="B1"/>
        <w:numPr>
          <w:ilvl w:val="2"/>
          <w:numId w:val="23"/>
        </w:numPr>
        <w:jc w:val="both"/>
        <w:rPr>
          <w:rFonts w:eastAsia="SimSun"/>
          <w:bCs/>
          <w:lang w:val="en-US"/>
        </w:rPr>
      </w:pPr>
      <w:r w:rsidRPr="006E612F">
        <w:rPr>
          <w:rFonts w:eastAsia="SimSun"/>
          <w:bCs/>
          <w:lang w:val="en-US"/>
        </w:rPr>
        <w:t xml:space="preserve">Enabling/disabling of RRM relaxation should be under the network’s control. Specify both broadcast and dedicated </w:t>
      </w:r>
      <w:proofErr w:type="spellStart"/>
      <w:r w:rsidRPr="006E612F">
        <w:rPr>
          <w:rFonts w:eastAsia="SimSun"/>
          <w:bCs/>
          <w:lang w:val="en-US"/>
        </w:rPr>
        <w:t>signalling</w:t>
      </w:r>
      <w:proofErr w:type="spellEnd"/>
      <w:r w:rsidRPr="006E612F">
        <w:rPr>
          <w:rFonts w:eastAsia="SimSun"/>
          <w:bCs/>
          <w:lang w:val="en-US"/>
        </w:rPr>
        <w:t xml:space="preserve"> for enabling/disabling of RRM relaxation.</w:t>
      </w:r>
    </w:p>
    <w:p w14:paraId="07E97DBC" w14:textId="08A19D3B" w:rsidR="00755121" w:rsidRPr="00F164C1" w:rsidRDefault="00F30A0F" w:rsidP="00F164C1">
      <w:r>
        <w:t>This contribution discusse</w:t>
      </w:r>
      <w:r w:rsidR="00711167">
        <w:t xml:space="preserve">s possible RRM relaxation </w:t>
      </w:r>
      <w:r w:rsidR="00AF5D63">
        <w:t>enhancements</w:t>
      </w:r>
      <w:r w:rsidR="00711167">
        <w:t xml:space="preserve"> captured in TR 38.875</w:t>
      </w:r>
      <w:r w:rsidR="00ED2ABC">
        <w:t xml:space="preserve"> [</w:t>
      </w:r>
      <w:r w:rsidR="00481BCA">
        <w:t>2</w:t>
      </w:r>
      <w:r w:rsidR="00ED2ABC">
        <w:t>]</w:t>
      </w:r>
      <w:r w:rsidR="00711167">
        <w:t xml:space="preserve"> and </w:t>
      </w:r>
      <w:r w:rsidR="00C2665A">
        <w:t xml:space="preserve">proposes prioritization </w:t>
      </w:r>
      <w:r w:rsidR="00422A17">
        <w:t xml:space="preserve">of </w:t>
      </w:r>
      <w:r w:rsidR="00D77265">
        <w:t>a subset of captured solutions</w:t>
      </w:r>
      <w:r w:rsidR="008A3A90">
        <w:t xml:space="preserve"> for further study.</w:t>
      </w:r>
    </w:p>
    <w:p w14:paraId="736A3CFD" w14:textId="5F4DC75C" w:rsidR="00214E6A" w:rsidRDefault="006A27BC" w:rsidP="00214E6A">
      <w:pPr>
        <w:pStyle w:val="Heading1"/>
      </w:pPr>
      <w:r>
        <w:t>Discussion</w:t>
      </w:r>
    </w:p>
    <w:p w14:paraId="22931F43" w14:textId="622994F4" w:rsidR="00CA2053" w:rsidRDefault="00CA2053" w:rsidP="00CA2053">
      <w:r w:rsidRPr="00F56B3A">
        <w:t xml:space="preserve">The </w:t>
      </w:r>
      <w:r>
        <w:t xml:space="preserve">Rel-17 </w:t>
      </w:r>
      <w:r w:rsidRPr="00F56B3A">
        <w:t xml:space="preserve">reduced capability </w:t>
      </w:r>
      <w:r>
        <w:t xml:space="preserve">work item </w:t>
      </w:r>
      <w:r w:rsidRPr="00F56B3A">
        <w:t>describes a diverse set of use cases, including industrial wireless sensors, video surveillance, and wearables</w:t>
      </w:r>
      <w:r>
        <w:t xml:space="preserve">. Among the requirements to support these devices is a battery </w:t>
      </w:r>
      <w:r w:rsidR="00307E55">
        <w:t>duration</w:t>
      </w:r>
      <w:r>
        <w:t xml:space="preserve"> ranging from several days to at least a few years. One possible enhancement to achieve improved battery performance is </w:t>
      </w:r>
      <w:r w:rsidR="002C35D9">
        <w:t xml:space="preserve">an </w:t>
      </w:r>
      <w:r>
        <w:t xml:space="preserve">enhanced RRM relaxation mechanism. </w:t>
      </w:r>
    </w:p>
    <w:p w14:paraId="012310A1" w14:textId="1BE3435F" w:rsidR="00CA2053" w:rsidRDefault="00CA2053" w:rsidP="00CA2053">
      <w:r>
        <w:t xml:space="preserve">RRM relaxation was adopted in Rel-16 for RRC Idle and Inactive UEs and relies on criteria such as being in low mobility and/or not at cell edge. Depending on number of configured conditions and </w:t>
      </w:r>
      <w:r w:rsidR="00A14584">
        <w:t>wh</w:t>
      </w:r>
      <w:r w:rsidR="00B3707E">
        <w:t>ether</w:t>
      </w:r>
      <w:r w:rsidR="00A14584">
        <w:t xml:space="preserve"> </w:t>
      </w:r>
      <w:r w:rsidR="00C831CA">
        <w:t xml:space="preserve">one or </w:t>
      </w:r>
      <w:r>
        <w:t>both are satisfied, UE can either relax measurements with longer intervals or stop measurements for up to one hour (for detailed description see [</w:t>
      </w:r>
      <w:r w:rsidR="00C57118">
        <w:t>3</w:t>
      </w:r>
      <w:r>
        <w:t>]).</w:t>
      </w:r>
    </w:p>
    <w:p w14:paraId="45E5F920" w14:textId="36255F66" w:rsidR="00CA2053" w:rsidRPr="00CA2053" w:rsidRDefault="00CA2053" w:rsidP="00CA2053">
      <w:pPr>
        <w:rPr>
          <w:rFonts w:eastAsia="SimSun"/>
          <w:bCs/>
          <w:lang w:val="en-US" w:eastAsia="ja-JP"/>
        </w:rPr>
      </w:pPr>
      <w:r>
        <w:rPr>
          <w:rFonts w:eastAsia="SimSun"/>
          <w:bCs/>
          <w:lang w:val="en-US" w:eastAsia="ja-JP"/>
        </w:rPr>
        <w:t>Rel-17 enhancements to RRM relaxation for reduced capability UEs are to take these RRC Idle/Inactive Rel-16 mechanisms as baseline. However, a reduced capability device may be classified as “stationary”, where the devices are fixed or immobile. This “stationary” property could allow for increased power saving by further relaxation of neighboring cell measurements across all RRC states, not just Idle/Inactive.</w:t>
      </w:r>
    </w:p>
    <w:p w14:paraId="42189296" w14:textId="00081849" w:rsidR="00F0612C" w:rsidRDefault="00936AB0" w:rsidP="00F0612C">
      <w:pPr>
        <w:pStyle w:val="Heading2"/>
      </w:pPr>
      <w:r>
        <w:t>RRM Relaxation</w:t>
      </w:r>
      <w:r w:rsidR="00DF5B82">
        <w:t xml:space="preserve"> for RRC Idle and Inactive UEs</w:t>
      </w:r>
    </w:p>
    <w:p w14:paraId="4FF870D1" w14:textId="5D779865" w:rsidR="007F7BA4" w:rsidRPr="0057745C" w:rsidRDefault="003A4730" w:rsidP="001D6300">
      <w:pPr>
        <w:rPr>
          <w:rFonts w:eastAsia="SimSun"/>
          <w:bCs/>
          <w:lang w:val="en-US" w:eastAsia="ja-JP"/>
        </w:rPr>
      </w:pPr>
      <w:r>
        <w:rPr>
          <w:rFonts w:eastAsia="SimSun"/>
          <w:bCs/>
          <w:lang w:val="en-US" w:eastAsia="ja-JP"/>
        </w:rPr>
        <w:t xml:space="preserve">Based on reduced capability study item, </w:t>
      </w:r>
      <w:r w:rsidR="00A9705A">
        <w:rPr>
          <w:rFonts w:eastAsia="SimSun"/>
          <w:bCs/>
          <w:lang w:val="en-US" w:eastAsia="ja-JP"/>
        </w:rPr>
        <w:t>RAN2 has captured several enhancements to RRM rel</w:t>
      </w:r>
      <w:r w:rsidR="00607671">
        <w:rPr>
          <w:rFonts w:eastAsia="SimSun"/>
          <w:bCs/>
          <w:lang w:val="en-US" w:eastAsia="ja-JP"/>
        </w:rPr>
        <w:t>a</w:t>
      </w:r>
      <w:r w:rsidR="00A9705A">
        <w:rPr>
          <w:rFonts w:eastAsia="SimSun"/>
          <w:bCs/>
          <w:lang w:val="en-US" w:eastAsia="ja-JP"/>
        </w:rPr>
        <w:t>xation triggering and relaxation methods</w:t>
      </w:r>
      <w:r w:rsidR="00283735">
        <w:rPr>
          <w:rFonts w:eastAsia="SimSun"/>
          <w:bCs/>
          <w:lang w:val="en-US" w:eastAsia="ja-JP"/>
        </w:rPr>
        <w:t xml:space="preserve"> in TR 38.875 [</w:t>
      </w:r>
      <w:r w:rsidR="00481BCA">
        <w:rPr>
          <w:rFonts w:eastAsia="SimSun"/>
          <w:bCs/>
          <w:lang w:val="en-US" w:eastAsia="ja-JP"/>
        </w:rPr>
        <w:t>2</w:t>
      </w:r>
      <w:r w:rsidR="00283735">
        <w:rPr>
          <w:rFonts w:eastAsia="SimSun"/>
          <w:bCs/>
          <w:lang w:val="en-US" w:eastAsia="ja-JP"/>
        </w:rPr>
        <w:t>]</w:t>
      </w:r>
      <w:r w:rsidR="00636B2E">
        <w:rPr>
          <w:rFonts w:eastAsia="SimSun"/>
          <w:bCs/>
          <w:lang w:val="en-US" w:eastAsia="ja-JP"/>
        </w:rPr>
        <w:t>, primarily for “stationary” devices.</w:t>
      </w:r>
      <w:r w:rsidR="00D060B1">
        <w:rPr>
          <w:rFonts w:eastAsia="SimSun"/>
          <w:bCs/>
          <w:lang w:val="en-US" w:eastAsia="ja-JP"/>
        </w:rPr>
        <w:t xml:space="preserve"> The following are </w:t>
      </w:r>
      <w:r w:rsidR="0061002E">
        <w:rPr>
          <w:rFonts w:eastAsia="SimSun"/>
          <w:bCs/>
          <w:lang w:val="en-US" w:eastAsia="ja-JP"/>
        </w:rPr>
        <w:t>candidate RRM relaxation triggering methods for RRC Idle/Inactive</w:t>
      </w:r>
      <w:r w:rsidR="00655297">
        <w:rPr>
          <w:rFonts w:eastAsia="SimSun"/>
          <w:bCs/>
          <w:lang w:val="en-US" w:eastAsia="ja-JP"/>
        </w:rPr>
        <w:t xml:space="preserve"> </w:t>
      </w:r>
      <w:proofErr w:type="spellStart"/>
      <w:r w:rsidR="00655297">
        <w:rPr>
          <w:rFonts w:eastAsia="SimSun"/>
          <w:bCs/>
          <w:lang w:val="en-US" w:eastAsia="ja-JP"/>
        </w:rPr>
        <w:t>RedCap</w:t>
      </w:r>
      <w:proofErr w:type="spellEnd"/>
      <w:r w:rsidR="00655297">
        <w:rPr>
          <w:rFonts w:eastAsia="SimSun"/>
          <w:bCs/>
          <w:lang w:val="en-US" w:eastAsia="ja-JP"/>
        </w:rPr>
        <w:t xml:space="preserve"> UEs:</w:t>
      </w:r>
    </w:p>
    <w:p w14:paraId="0AAFF4D6" w14:textId="77777777" w:rsidR="00643B8E" w:rsidRPr="0013048F" w:rsidRDefault="00643B8E" w:rsidP="00655297">
      <w:pPr>
        <w:pStyle w:val="ListParagraph"/>
        <w:numPr>
          <w:ilvl w:val="0"/>
          <w:numId w:val="31"/>
        </w:numPr>
        <w:jc w:val="both"/>
        <w:rPr>
          <w:rFonts w:ascii="Arial" w:hAnsi="Arial" w:cs="Arial"/>
          <w:i/>
          <w:iCs/>
          <w:sz w:val="20"/>
          <w:szCs w:val="20"/>
        </w:rPr>
      </w:pPr>
      <w:r w:rsidRPr="0013048F">
        <w:rPr>
          <w:rFonts w:ascii="Arial" w:hAnsi="Arial" w:cs="Arial"/>
          <w:b/>
          <w:bCs/>
          <w:i/>
          <w:iCs/>
          <w:sz w:val="20"/>
          <w:szCs w:val="20"/>
        </w:rPr>
        <w:t>Enhancement 1</w:t>
      </w:r>
      <w:r w:rsidRPr="0013048F">
        <w:rPr>
          <w:rFonts w:ascii="Arial" w:hAnsi="Arial" w:cs="Arial"/>
          <w:i/>
          <w:iCs/>
          <w:sz w:val="20"/>
          <w:szCs w:val="20"/>
        </w:rPr>
        <w:t xml:space="preserve">: Introduce additional </w:t>
      </w:r>
      <w:proofErr w:type="spellStart"/>
      <w:r w:rsidRPr="0013048F">
        <w:rPr>
          <w:rFonts w:ascii="Arial" w:hAnsi="Arial" w:cs="Arial"/>
          <w:i/>
          <w:iCs/>
          <w:sz w:val="20"/>
          <w:szCs w:val="20"/>
        </w:rPr>
        <w:t>S</w:t>
      </w:r>
      <w:r w:rsidRPr="0013048F">
        <w:rPr>
          <w:rFonts w:ascii="Arial" w:hAnsi="Arial" w:cs="Arial"/>
          <w:i/>
          <w:iCs/>
          <w:sz w:val="20"/>
          <w:szCs w:val="20"/>
          <w:vertAlign w:val="subscript"/>
        </w:rPr>
        <w:t>searchDeltaP_stationary</w:t>
      </w:r>
      <w:proofErr w:type="spellEnd"/>
      <w:r w:rsidRPr="0013048F">
        <w:rPr>
          <w:rFonts w:ascii="Arial" w:hAnsi="Arial" w:cs="Arial"/>
          <w:i/>
          <w:iCs/>
          <w:sz w:val="20"/>
          <w:szCs w:val="20"/>
          <w:vertAlign w:val="subscript"/>
        </w:rPr>
        <w:t xml:space="preserve"> </w:t>
      </w:r>
      <w:r w:rsidRPr="0013048F">
        <w:rPr>
          <w:rFonts w:ascii="Arial" w:hAnsi="Arial" w:cs="Arial"/>
          <w:i/>
          <w:iCs/>
          <w:sz w:val="20"/>
          <w:szCs w:val="20"/>
        </w:rPr>
        <w:t>threshold to support 2-level speed evaluation (</w:t>
      </w:r>
      <w:proofErr w:type="gramStart"/>
      <w:r w:rsidRPr="0013048F">
        <w:rPr>
          <w:rFonts w:ascii="Arial" w:hAnsi="Arial" w:cs="Arial"/>
          <w:i/>
          <w:iCs/>
          <w:sz w:val="20"/>
          <w:szCs w:val="20"/>
        </w:rPr>
        <w:t>i.e.</w:t>
      </w:r>
      <w:proofErr w:type="gramEnd"/>
      <w:r w:rsidRPr="0013048F">
        <w:rPr>
          <w:rFonts w:ascii="Arial" w:hAnsi="Arial" w:cs="Arial"/>
          <w:i/>
          <w:iCs/>
          <w:sz w:val="20"/>
          <w:szCs w:val="20"/>
        </w:rPr>
        <w:t xml:space="preserve"> stationary and low mobility), for example:</w:t>
      </w:r>
    </w:p>
    <w:p w14:paraId="074976FE" w14:textId="777620C3" w:rsidR="00643B8E" w:rsidRPr="0013048F" w:rsidRDefault="00643B8E" w:rsidP="00655297">
      <w:pPr>
        <w:pStyle w:val="ListParagraph"/>
        <w:numPr>
          <w:ilvl w:val="0"/>
          <w:numId w:val="31"/>
        </w:numPr>
        <w:jc w:val="both"/>
        <w:rPr>
          <w:rFonts w:ascii="Arial" w:hAnsi="Arial" w:cs="Arial"/>
          <w:i/>
          <w:iCs/>
          <w:sz w:val="20"/>
          <w:szCs w:val="20"/>
        </w:rPr>
      </w:pPr>
      <w:r w:rsidRPr="0013048F">
        <w:rPr>
          <w:rFonts w:ascii="Arial" w:hAnsi="Arial" w:cs="Arial"/>
          <w:b/>
          <w:bCs/>
          <w:i/>
          <w:iCs/>
          <w:sz w:val="20"/>
          <w:szCs w:val="20"/>
        </w:rPr>
        <w:t>Enhancement 2</w:t>
      </w:r>
      <w:r w:rsidRPr="0013048F">
        <w:rPr>
          <w:rFonts w:ascii="Arial" w:hAnsi="Arial" w:cs="Arial"/>
          <w:i/>
          <w:iCs/>
          <w:sz w:val="20"/>
          <w:szCs w:val="20"/>
        </w:rPr>
        <w:t>:</w:t>
      </w:r>
      <w:r w:rsidRPr="0013048F">
        <w:rPr>
          <w:rFonts w:ascii="Arial" w:hAnsi="Arial" w:cs="Arial"/>
          <w:b/>
          <w:i/>
          <w:iCs/>
          <w:sz w:val="20"/>
          <w:szCs w:val="20"/>
        </w:rPr>
        <w:t xml:space="preserve"> </w:t>
      </w:r>
      <w:r w:rsidRPr="0013048F">
        <w:rPr>
          <w:rFonts w:ascii="Arial" w:hAnsi="Arial" w:cs="Arial"/>
          <w:i/>
          <w:iCs/>
          <w:sz w:val="20"/>
          <w:szCs w:val="20"/>
        </w:rPr>
        <w:t xml:space="preserve">Introduce additional </w:t>
      </w:r>
      <w:proofErr w:type="spellStart"/>
      <w:r w:rsidRPr="0013048F">
        <w:rPr>
          <w:rFonts w:ascii="Arial" w:hAnsi="Arial" w:cs="Arial"/>
          <w:i/>
          <w:iCs/>
          <w:sz w:val="20"/>
          <w:szCs w:val="20"/>
        </w:rPr>
        <w:t>T</w:t>
      </w:r>
      <w:r w:rsidRPr="0013048F">
        <w:rPr>
          <w:rFonts w:ascii="Arial" w:hAnsi="Arial" w:cs="Arial"/>
          <w:i/>
          <w:iCs/>
          <w:sz w:val="20"/>
          <w:szCs w:val="20"/>
          <w:vertAlign w:val="subscript"/>
        </w:rPr>
        <w:t>SearchDeltaP_stationary</w:t>
      </w:r>
      <w:proofErr w:type="spellEnd"/>
      <w:r w:rsidRPr="0013048F">
        <w:rPr>
          <w:rFonts w:ascii="Arial" w:hAnsi="Arial" w:cs="Arial"/>
          <w:i/>
          <w:iCs/>
          <w:sz w:val="20"/>
          <w:szCs w:val="20"/>
          <w:vertAlign w:val="subscript"/>
        </w:rPr>
        <w:t xml:space="preserve"> </w:t>
      </w:r>
      <w:r w:rsidRPr="0013048F">
        <w:rPr>
          <w:rFonts w:ascii="Arial" w:hAnsi="Arial" w:cs="Arial"/>
          <w:i/>
          <w:iCs/>
          <w:sz w:val="20"/>
          <w:szCs w:val="20"/>
        </w:rPr>
        <w:t>to support 2-level speed evaluation (</w:t>
      </w:r>
      <w:proofErr w:type="gramStart"/>
      <w:r w:rsidRPr="0013048F">
        <w:rPr>
          <w:rFonts w:ascii="Arial" w:hAnsi="Arial" w:cs="Arial"/>
          <w:i/>
          <w:iCs/>
          <w:sz w:val="20"/>
          <w:szCs w:val="20"/>
        </w:rPr>
        <w:t>i.e.</w:t>
      </w:r>
      <w:proofErr w:type="gramEnd"/>
      <w:r w:rsidRPr="0013048F">
        <w:rPr>
          <w:rFonts w:ascii="Arial" w:hAnsi="Arial" w:cs="Arial"/>
          <w:i/>
          <w:iCs/>
          <w:sz w:val="20"/>
          <w:szCs w:val="20"/>
        </w:rPr>
        <w:t xml:space="preserve"> stationary and low mobility).</w:t>
      </w:r>
    </w:p>
    <w:p w14:paraId="5DDB1966" w14:textId="4DDA913F" w:rsidR="00643B8E" w:rsidRPr="0013048F" w:rsidRDefault="00643B8E" w:rsidP="00655297">
      <w:pPr>
        <w:pStyle w:val="ListParagraph"/>
        <w:numPr>
          <w:ilvl w:val="0"/>
          <w:numId w:val="31"/>
        </w:numPr>
        <w:jc w:val="both"/>
        <w:rPr>
          <w:rFonts w:ascii="Arial" w:hAnsi="Arial" w:cs="Arial"/>
          <w:i/>
          <w:iCs/>
          <w:sz w:val="20"/>
          <w:szCs w:val="20"/>
        </w:rPr>
      </w:pPr>
      <w:r w:rsidRPr="0013048F">
        <w:rPr>
          <w:rFonts w:ascii="Arial" w:hAnsi="Arial" w:cs="Arial"/>
          <w:b/>
          <w:bCs/>
          <w:i/>
          <w:iCs/>
          <w:sz w:val="20"/>
          <w:szCs w:val="20"/>
        </w:rPr>
        <w:t>Enhancement 3</w:t>
      </w:r>
      <w:r w:rsidRPr="0013048F">
        <w:rPr>
          <w:rFonts w:ascii="Arial" w:hAnsi="Arial" w:cs="Arial"/>
          <w:i/>
          <w:iCs/>
          <w:sz w:val="20"/>
          <w:szCs w:val="20"/>
        </w:rPr>
        <w:t xml:space="preserve">: Take into account changes in beam measurements in serving cell when evaluating the mobility status of UE, </w:t>
      </w:r>
      <w:proofErr w:type="gramStart"/>
      <w:r w:rsidRPr="0013048F">
        <w:rPr>
          <w:rFonts w:ascii="Arial" w:hAnsi="Arial" w:cs="Arial"/>
          <w:i/>
          <w:iCs/>
          <w:sz w:val="20"/>
          <w:szCs w:val="20"/>
        </w:rPr>
        <w:t>e.g.</w:t>
      </w:r>
      <w:proofErr w:type="gramEnd"/>
      <w:r w:rsidRPr="0013048F">
        <w:rPr>
          <w:rFonts w:ascii="Arial" w:hAnsi="Arial" w:cs="Arial"/>
          <w:i/>
          <w:iCs/>
          <w:sz w:val="20"/>
          <w:szCs w:val="20"/>
        </w:rPr>
        <w:t xml:space="preserve"> based on the number of beam changes, the beam can be the best beam or all beams exceeding a threshold, for example: </w:t>
      </w:r>
    </w:p>
    <w:p w14:paraId="518854CB" w14:textId="6FC95683" w:rsidR="00643B8E" w:rsidRPr="0013048F" w:rsidRDefault="00643B8E" w:rsidP="00655297">
      <w:pPr>
        <w:pStyle w:val="ListParagraph"/>
        <w:numPr>
          <w:ilvl w:val="0"/>
          <w:numId w:val="31"/>
        </w:numPr>
        <w:jc w:val="both"/>
        <w:rPr>
          <w:rFonts w:ascii="Arial" w:hAnsi="Arial" w:cs="Arial"/>
          <w:i/>
          <w:iCs/>
          <w:sz w:val="20"/>
          <w:szCs w:val="20"/>
        </w:rPr>
      </w:pPr>
      <w:r w:rsidRPr="0013048F">
        <w:rPr>
          <w:rFonts w:ascii="Arial" w:hAnsi="Arial" w:cs="Arial"/>
          <w:b/>
          <w:i/>
          <w:iCs/>
          <w:sz w:val="20"/>
          <w:szCs w:val="20"/>
        </w:rPr>
        <w:lastRenderedPageBreak/>
        <w:t xml:space="preserve">Enhancement 4: </w:t>
      </w:r>
      <w:r w:rsidRPr="0013048F">
        <w:rPr>
          <w:rFonts w:ascii="Arial" w:hAnsi="Arial" w:cs="Arial"/>
          <w:i/>
          <w:iCs/>
          <w:sz w:val="20"/>
          <w:szCs w:val="20"/>
        </w:rPr>
        <w:t>UE determines its stationary property based on subscription information (</w:t>
      </w:r>
      <w:proofErr w:type="gramStart"/>
      <w:r w:rsidRPr="0013048F">
        <w:rPr>
          <w:rFonts w:ascii="Arial" w:hAnsi="Arial" w:cs="Arial"/>
          <w:i/>
          <w:iCs/>
          <w:sz w:val="20"/>
          <w:szCs w:val="20"/>
        </w:rPr>
        <w:t>e.g.</w:t>
      </w:r>
      <w:proofErr w:type="gramEnd"/>
      <w:r w:rsidRPr="0013048F">
        <w:rPr>
          <w:rFonts w:ascii="Arial" w:hAnsi="Arial" w:cs="Arial"/>
          <w:i/>
          <w:iCs/>
          <w:sz w:val="20"/>
          <w:szCs w:val="20"/>
        </w:rPr>
        <w:t xml:space="preserve"> USIM).</w:t>
      </w:r>
    </w:p>
    <w:p w14:paraId="4911D744" w14:textId="36E81255" w:rsidR="00643B8E" w:rsidRPr="0013048F" w:rsidRDefault="00643B8E" w:rsidP="00655297">
      <w:pPr>
        <w:pStyle w:val="ListParagraph"/>
        <w:numPr>
          <w:ilvl w:val="0"/>
          <w:numId w:val="31"/>
        </w:numPr>
        <w:jc w:val="both"/>
        <w:rPr>
          <w:rFonts w:ascii="Arial" w:hAnsi="Arial" w:cs="Arial"/>
          <w:i/>
          <w:iCs/>
          <w:sz w:val="20"/>
          <w:szCs w:val="20"/>
        </w:rPr>
      </w:pPr>
      <w:r w:rsidRPr="0013048F">
        <w:rPr>
          <w:rFonts w:ascii="Arial" w:hAnsi="Arial" w:cs="Arial"/>
          <w:b/>
          <w:i/>
          <w:iCs/>
          <w:sz w:val="20"/>
          <w:szCs w:val="20"/>
        </w:rPr>
        <w:t xml:space="preserve">Enhancement 5: </w:t>
      </w:r>
      <w:r w:rsidRPr="0013048F">
        <w:rPr>
          <w:rFonts w:ascii="Arial" w:hAnsi="Arial" w:cs="Arial"/>
          <w:i/>
          <w:iCs/>
          <w:sz w:val="20"/>
          <w:szCs w:val="20"/>
        </w:rPr>
        <w:t xml:space="preserve">Introduce an additional </w:t>
      </w:r>
      <w:proofErr w:type="spellStart"/>
      <w:r w:rsidRPr="0013048F">
        <w:rPr>
          <w:rFonts w:ascii="Arial" w:hAnsi="Arial" w:cs="Arial"/>
          <w:i/>
          <w:iCs/>
          <w:sz w:val="20"/>
          <w:szCs w:val="20"/>
        </w:rPr>
        <w:t>S</w:t>
      </w:r>
      <w:r w:rsidRPr="0013048F">
        <w:rPr>
          <w:rFonts w:ascii="Arial" w:hAnsi="Arial" w:cs="Arial"/>
          <w:i/>
          <w:iCs/>
          <w:sz w:val="20"/>
          <w:szCs w:val="20"/>
          <w:vertAlign w:val="subscript"/>
        </w:rPr>
        <w:t>searchDeltaP_correction</w:t>
      </w:r>
      <w:proofErr w:type="spellEnd"/>
      <w:r w:rsidRPr="0013048F">
        <w:rPr>
          <w:rFonts w:ascii="Arial" w:hAnsi="Arial" w:cs="Arial"/>
          <w:i/>
          <w:iCs/>
          <w:sz w:val="20"/>
          <w:szCs w:val="20"/>
        </w:rPr>
        <w:t xml:space="preserve"> threshold and configure the UE to use it if only it detects that it observes higher received signal power variation that do not violate stationary property, </w:t>
      </w:r>
      <w:proofErr w:type="gramStart"/>
      <w:r w:rsidRPr="0013048F">
        <w:rPr>
          <w:rFonts w:ascii="Arial" w:hAnsi="Arial" w:cs="Arial"/>
          <w:i/>
          <w:iCs/>
          <w:sz w:val="20"/>
          <w:szCs w:val="20"/>
        </w:rPr>
        <w:t>i.e.</w:t>
      </w:r>
      <w:proofErr w:type="gramEnd"/>
      <w:r w:rsidRPr="0013048F">
        <w:rPr>
          <w:rFonts w:ascii="Arial" w:hAnsi="Arial" w:cs="Arial"/>
          <w:i/>
          <w:iCs/>
          <w:sz w:val="20"/>
          <w:szCs w:val="20"/>
        </w:rPr>
        <w:t xml:space="preserve"> rotating around itself, dynamically changing multipath.</w:t>
      </w:r>
    </w:p>
    <w:p w14:paraId="63434F44" w14:textId="1FC4DE2E" w:rsidR="00643B8E" w:rsidRPr="00655297" w:rsidRDefault="00643B8E" w:rsidP="00655297">
      <w:pPr>
        <w:pStyle w:val="ListParagraph"/>
        <w:numPr>
          <w:ilvl w:val="0"/>
          <w:numId w:val="31"/>
        </w:numPr>
        <w:jc w:val="both"/>
        <w:rPr>
          <w:rFonts w:ascii="Arial" w:hAnsi="Arial" w:cs="Arial"/>
          <w:b/>
          <w:sz w:val="20"/>
          <w:szCs w:val="20"/>
        </w:rPr>
      </w:pPr>
      <w:r w:rsidRPr="0013048F">
        <w:rPr>
          <w:rFonts w:ascii="Arial" w:hAnsi="Arial" w:cs="Arial"/>
          <w:b/>
          <w:i/>
          <w:iCs/>
          <w:sz w:val="20"/>
          <w:szCs w:val="20"/>
        </w:rPr>
        <w:t xml:space="preserve">Enhancement 6: </w:t>
      </w:r>
      <w:r w:rsidRPr="0013048F">
        <w:rPr>
          <w:rFonts w:ascii="Arial" w:hAnsi="Arial" w:cs="Arial"/>
          <w:i/>
          <w:iCs/>
          <w:sz w:val="20"/>
          <w:szCs w:val="20"/>
        </w:rPr>
        <w:t>UE determines its confined mobility property based on subscription information (</w:t>
      </w:r>
      <w:proofErr w:type="gramStart"/>
      <w:r w:rsidRPr="0013048F">
        <w:rPr>
          <w:rFonts w:ascii="Arial" w:hAnsi="Arial" w:cs="Arial"/>
          <w:i/>
          <w:iCs/>
          <w:sz w:val="20"/>
          <w:szCs w:val="20"/>
        </w:rPr>
        <w:t>e.g.</w:t>
      </w:r>
      <w:proofErr w:type="gramEnd"/>
      <w:r w:rsidRPr="0013048F">
        <w:rPr>
          <w:rFonts w:ascii="Arial" w:hAnsi="Arial" w:cs="Arial"/>
          <w:i/>
          <w:iCs/>
          <w:sz w:val="20"/>
          <w:szCs w:val="20"/>
        </w:rPr>
        <w:t xml:space="preserve"> USIM). This kind of device is expected to be moving (slowly in many cases) or stationary, but different from Enhancement 5, these UEs are not expected to move out of a localized area in its lifetime.</w:t>
      </w:r>
    </w:p>
    <w:p w14:paraId="3A1A32CB" w14:textId="77A7FD45" w:rsidR="00643B8E" w:rsidRDefault="00BA72F6" w:rsidP="00643B8E">
      <w:r>
        <w:t xml:space="preserve">The existing </w:t>
      </w:r>
      <w:r w:rsidR="00301680">
        <w:t xml:space="preserve">Rel-16 </w:t>
      </w:r>
      <w:r>
        <w:t>evaluation of low mobility</w:t>
      </w:r>
      <w:r w:rsidR="00DA2D29">
        <w:t xml:space="preserve"> criteria for triggering RRM relaxation</w:t>
      </w:r>
      <w:r>
        <w:t xml:space="preserve"> </w:t>
      </w:r>
      <w:r w:rsidR="00301680">
        <w:t>is performed as follows:</w:t>
      </w:r>
    </w:p>
    <w:p w14:paraId="189D32EC" w14:textId="61B740D4" w:rsidR="00301680" w:rsidRPr="00301680" w:rsidRDefault="00301680" w:rsidP="00301680">
      <w:pPr>
        <w:ind w:firstLine="720"/>
        <w:rPr>
          <w:i/>
          <w:iCs/>
        </w:rPr>
      </w:pPr>
      <w:r w:rsidRPr="00301680">
        <w:rPr>
          <w:i/>
          <w:iCs/>
        </w:rPr>
        <w:t>(</w:t>
      </w:r>
      <w:proofErr w:type="spellStart"/>
      <w:r w:rsidRPr="00301680">
        <w:rPr>
          <w:i/>
          <w:iCs/>
        </w:rPr>
        <w:t>Srxlev</w:t>
      </w:r>
      <w:r w:rsidRPr="00301680">
        <w:rPr>
          <w:i/>
          <w:iCs/>
          <w:vertAlign w:val="subscript"/>
        </w:rPr>
        <w:t>Ref</w:t>
      </w:r>
      <w:proofErr w:type="spellEnd"/>
      <w:r w:rsidRPr="00301680">
        <w:rPr>
          <w:i/>
          <w:iCs/>
        </w:rPr>
        <w:t xml:space="preserve"> – </w:t>
      </w:r>
      <w:proofErr w:type="spellStart"/>
      <w:r w:rsidRPr="00301680">
        <w:rPr>
          <w:i/>
          <w:iCs/>
        </w:rPr>
        <w:t>Srxlev</w:t>
      </w:r>
      <w:proofErr w:type="spellEnd"/>
      <w:r w:rsidRPr="00301680">
        <w:rPr>
          <w:i/>
          <w:iCs/>
        </w:rPr>
        <w:t xml:space="preserve">) &lt; </w:t>
      </w:r>
      <w:proofErr w:type="spellStart"/>
      <w:r w:rsidRPr="00301680">
        <w:rPr>
          <w:i/>
          <w:iCs/>
        </w:rPr>
        <w:t>S</w:t>
      </w:r>
      <w:r w:rsidRPr="00301680">
        <w:rPr>
          <w:i/>
          <w:iCs/>
          <w:vertAlign w:val="subscript"/>
        </w:rPr>
        <w:t>SearchDeltaP</w:t>
      </w:r>
      <w:proofErr w:type="spellEnd"/>
      <w:r w:rsidRPr="00301680">
        <w:rPr>
          <w:i/>
          <w:iCs/>
        </w:rPr>
        <w:t xml:space="preserve"> for </w:t>
      </w:r>
      <w:r w:rsidRPr="00301680">
        <w:rPr>
          <w:rFonts w:hint="eastAsia"/>
          <w:i/>
          <w:iCs/>
        </w:rPr>
        <w:t>a</w:t>
      </w:r>
      <w:r w:rsidRPr="00301680">
        <w:rPr>
          <w:i/>
          <w:iCs/>
        </w:rPr>
        <w:t xml:space="preserve"> period of </w:t>
      </w:r>
      <w:proofErr w:type="spellStart"/>
      <w:proofErr w:type="gramStart"/>
      <w:r w:rsidRPr="00301680">
        <w:rPr>
          <w:i/>
          <w:iCs/>
        </w:rPr>
        <w:t>T</w:t>
      </w:r>
      <w:r w:rsidRPr="00301680">
        <w:rPr>
          <w:i/>
          <w:iCs/>
          <w:vertAlign w:val="subscript"/>
        </w:rPr>
        <w:t>SearchDeltaP</w:t>
      </w:r>
      <w:proofErr w:type="spellEnd"/>
      <w:r w:rsidRPr="00301680">
        <w:rPr>
          <w:i/>
          <w:iCs/>
        </w:rPr>
        <w:t>;</w:t>
      </w:r>
      <w:proofErr w:type="gramEnd"/>
    </w:p>
    <w:p w14:paraId="3FDC42B0" w14:textId="0A949F75" w:rsidR="003C53D7" w:rsidRDefault="00222119" w:rsidP="00643B8E">
      <w:pPr>
        <w:rPr>
          <w:lang w:eastAsia="sv-SE"/>
        </w:rPr>
      </w:pPr>
      <w:r>
        <w:t>Enhancements 1 and 2</w:t>
      </w:r>
      <w:r w:rsidR="00F85180">
        <w:t xml:space="preserve"> </w:t>
      </w:r>
      <w:r>
        <w:t xml:space="preserve">propose </w:t>
      </w:r>
      <w:r w:rsidR="00EB31BF">
        <w:t xml:space="preserve">building upon this formula by </w:t>
      </w:r>
      <w:r>
        <w:t>i</w:t>
      </w:r>
      <w:r w:rsidR="004B640F">
        <w:t xml:space="preserve">ntroducing </w:t>
      </w:r>
      <w:r w:rsidR="00543B4E">
        <w:t xml:space="preserve">additional thresholds </w:t>
      </w:r>
      <w:proofErr w:type="spellStart"/>
      <w:r w:rsidR="00543B4E" w:rsidRPr="00543B4E">
        <w:rPr>
          <w:rFonts w:cs="Arial"/>
          <w:i/>
          <w:iCs/>
        </w:rPr>
        <w:t>S</w:t>
      </w:r>
      <w:r w:rsidR="00543B4E" w:rsidRPr="00543B4E">
        <w:rPr>
          <w:rFonts w:cs="Arial"/>
          <w:i/>
          <w:iCs/>
          <w:vertAlign w:val="subscript"/>
        </w:rPr>
        <w:t>searchDeltaP_stationary</w:t>
      </w:r>
      <w:proofErr w:type="spellEnd"/>
      <w:r w:rsidR="00543B4E" w:rsidRPr="00543B4E">
        <w:rPr>
          <w:rFonts w:cs="Arial"/>
          <w:i/>
          <w:iCs/>
          <w:vertAlign w:val="subscript"/>
        </w:rPr>
        <w:t xml:space="preserve"> </w:t>
      </w:r>
      <w:r w:rsidR="00543B4E" w:rsidRPr="00543B4E">
        <w:t xml:space="preserve">or </w:t>
      </w:r>
      <w:proofErr w:type="spellStart"/>
      <w:r w:rsidR="00543B4E" w:rsidRPr="00543B4E">
        <w:rPr>
          <w:rFonts w:cs="Arial"/>
          <w:i/>
          <w:iCs/>
        </w:rPr>
        <w:t>T</w:t>
      </w:r>
      <w:r w:rsidR="00543B4E" w:rsidRPr="00543B4E">
        <w:rPr>
          <w:rFonts w:cs="Arial"/>
          <w:i/>
          <w:iCs/>
          <w:vertAlign w:val="subscript"/>
        </w:rPr>
        <w:t>SearchDeltaP_stationary</w:t>
      </w:r>
      <w:proofErr w:type="spellEnd"/>
      <w:r w:rsidR="00543B4E" w:rsidRPr="00543B4E">
        <w:rPr>
          <w:lang w:eastAsia="sv-SE"/>
        </w:rPr>
        <w:t xml:space="preserve"> to</w:t>
      </w:r>
      <w:r w:rsidR="00F15AAF">
        <w:rPr>
          <w:lang w:eastAsia="sv-SE"/>
        </w:rPr>
        <w:t xml:space="preserve"> detect a stationary UE</w:t>
      </w:r>
      <w:r w:rsidR="00453D5D">
        <w:rPr>
          <w:lang w:eastAsia="sv-SE"/>
        </w:rPr>
        <w:t xml:space="preserve">. </w:t>
      </w:r>
      <w:r w:rsidR="0077492A">
        <w:rPr>
          <w:lang w:eastAsia="sv-SE"/>
        </w:rPr>
        <w:t>Combination of the two thresholds would provide</w:t>
      </w:r>
      <w:r w:rsidR="00453D5D">
        <w:rPr>
          <w:lang w:eastAsia="sv-SE"/>
        </w:rPr>
        <w:t xml:space="preserve"> two-speed evaluation</w:t>
      </w:r>
      <w:r w:rsidR="0077492A">
        <w:rPr>
          <w:lang w:eastAsia="sv-SE"/>
        </w:rPr>
        <w:t>, resulting in</w:t>
      </w:r>
      <w:r w:rsidR="00453D5D">
        <w:rPr>
          <w:lang w:eastAsia="sv-SE"/>
        </w:rPr>
        <w:t xml:space="preserve"> </w:t>
      </w:r>
      <w:r w:rsidR="00B27049">
        <w:rPr>
          <w:lang w:eastAsia="sv-SE"/>
        </w:rPr>
        <w:t xml:space="preserve">greater flexibility as it would allow different relaxation </w:t>
      </w:r>
      <w:r w:rsidR="00AF551B">
        <w:rPr>
          <w:lang w:eastAsia="sv-SE"/>
        </w:rPr>
        <w:t>l</w:t>
      </w:r>
      <w:r w:rsidR="00B27049">
        <w:rPr>
          <w:lang w:eastAsia="sv-SE"/>
        </w:rPr>
        <w:t>evels based on mobility state</w:t>
      </w:r>
      <w:r w:rsidR="00984767">
        <w:rPr>
          <w:lang w:eastAsia="sv-SE"/>
        </w:rPr>
        <w:t>.</w:t>
      </w:r>
      <w:r w:rsidR="00B27049">
        <w:rPr>
          <w:lang w:eastAsia="sv-SE"/>
        </w:rPr>
        <w:t xml:space="preserve"> </w:t>
      </w:r>
      <w:r w:rsidR="00984767">
        <w:rPr>
          <w:lang w:eastAsia="sv-SE"/>
        </w:rPr>
        <w:t xml:space="preserve">These solutions </w:t>
      </w:r>
      <w:r w:rsidR="00B27049">
        <w:rPr>
          <w:lang w:eastAsia="sv-SE"/>
        </w:rPr>
        <w:t xml:space="preserve">could be integrated into the </w:t>
      </w:r>
      <w:r w:rsidR="0004024B">
        <w:rPr>
          <w:lang w:eastAsia="sv-SE"/>
        </w:rPr>
        <w:t xml:space="preserve">Rel-16 </w:t>
      </w:r>
      <w:r w:rsidR="00B27049">
        <w:rPr>
          <w:lang w:eastAsia="sv-SE"/>
        </w:rPr>
        <w:t>RRM rel</w:t>
      </w:r>
      <w:r w:rsidR="00AF551B">
        <w:rPr>
          <w:lang w:eastAsia="sv-SE"/>
        </w:rPr>
        <w:t>a</w:t>
      </w:r>
      <w:r w:rsidR="00B27049">
        <w:rPr>
          <w:lang w:eastAsia="sv-SE"/>
        </w:rPr>
        <w:t>xation framework</w:t>
      </w:r>
      <w:r w:rsidR="0004024B">
        <w:rPr>
          <w:lang w:eastAsia="sv-SE"/>
        </w:rPr>
        <w:t xml:space="preserve"> </w:t>
      </w:r>
      <w:r w:rsidR="00AF551B">
        <w:rPr>
          <w:lang w:eastAsia="sv-SE"/>
        </w:rPr>
        <w:t>with</w:t>
      </w:r>
      <w:r w:rsidR="0004024B">
        <w:rPr>
          <w:lang w:eastAsia="sv-SE"/>
        </w:rPr>
        <w:t xml:space="preserve"> minimal specification impact.</w:t>
      </w:r>
      <w:r w:rsidR="00493D53">
        <w:rPr>
          <w:lang w:eastAsia="sv-SE"/>
        </w:rPr>
        <w:t xml:space="preserve"> </w:t>
      </w:r>
    </w:p>
    <w:p w14:paraId="79496B38" w14:textId="12331C35" w:rsidR="001E70A4" w:rsidRDefault="00493D53" w:rsidP="00643B8E">
      <w:r>
        <w:rPr>
          <w:lang w:eastAsia="sv-SE"/>
        </w:rPr>
        <w:t>As captured in the TR,</w:t>
      </w:r>
      <w:r w:rsidR="003C53D7">
        <w:rPr>
          <w:lang w:eastAsia="sv-SE"/>
        </w:rPr>
        <w:t xml:space="preserve"> one possible downside is that RSRP/RSRQ based evaluation of stationary</w:t>
      </w:r>
      <w:r w:rsidR="00B27049">
        <w:rPr>
          <w:lang w:eastAsia="sv-SE"/>
        </w:rPr>
        <w:t xml:space="preserve"> property </w:t>
      </w:r>
      <w:r w:rsidR="009C23FD">
        <w:rPr>
          <w:lang w:eastAsia="sv-SE"/>
        </w:rPr>
        <w:t>may be inaccurate due to</w:t>
      </w:r>
      <w:r>
        <w:rPr>
          <w:lang w:eastAsia="sv-SE"/>
        </w:rPr>
        <w:t xml:space="preserve"> fluctuating channel conditions</w:t>
      </w:r>
      <w:r w:rsidR="00001200">
        <w:rPr>
          <w:lang w:eastAsia="sv-SE"/>
        </w:rPr>
        <w:t>. However, as described in TR</w:t>
      </w:r>
      <w:r w:rsidR="004C2168">
        <w:rPr>
          <w:lang w:eastAsia="sv-SE"/>
        </w:rPr>
        <w:t xml:space="preserve"> there is some tolerance for slight movement when classifying a UE as stationary, i.e.</w:t>
      </w:r>
      <w:r w:rsidR="00481BCA">
        <w:rPr>
          <w:lang w:eastAsia="sv-SE"/>
        </w:rPr>
        <w:t xml:space="preserve"> [2]</w:t>
      </w:r>
      <w:r w:rsidR="004C2168">
        <w:rPr>
          <w:lang w:eastAsia="sv-SE"/>
        </w:rPr>
        <w:t>:</w:t>
      </w:r>
    </w:p>
    <w:p w14:paraId="50D2D6C3" w14:textId="5114B9C1" w:rsidR="001E70A4" w:rsidRPr="00FD721B" w:rsidRDefault="007B530F" w:rsidP="00001200">
      <w:pPr>
        <w:ind w:left="720"/>
        <w:rPr>
          <w:rFonts w:eastAsia="SimSun"/>
          <w:bCs/>
          <w:i/>
          <w:iCs/>
          <w:lang w:val="en-US" w:eastAsia="ja-JP"/>
        </w:rPr>
      </w:pPr>
      <w:r>
        <w:rPr>
          <w:i/>
          <w:iCs/>
        </w:rPr>
        <w:t>“</w:t>
      </w:r>
      <w:r w:rsidR="001E70A4" w:rsidRPr="00FD721B">
        <w:rPr>
          <w:i/>
          <w:iCs/>
        </w:rPr>
        <w:t xml:space="preserve">Considering the mobility of a </w:t>
      </w:r>
      <w:proofErr w:type="spellStart"/>
      <w:r w:rsidR="001E70A4" w:rsidRPr="00FD721B">
        <w:rPr>
          <w:i/>
          <w:iCs/>
        </w:rPr>
        <w:t>RedCap</w:t>
      </w:r>
      <w:proofErr w:type="spellEnd"/>
      <w:r w:rsidR="001E70A4" w:rsidRPr="00FD721B">
        <w:rPr>
          <w:i/>
          <w:iCs/>
        </w:rPr>
        <w:t xml:space="preserve"> UE, the stationarity property would not be limited to fixed or immobile UEs, but UEs which are considered stationary can also have low mobility, i.e., be slightly moving.</w:t>
      </w:r>
      <w:r>
        <w:rPr>
          <w:i/>
          <w:iCs/>
        </w:rPr>
        <w:t>”</w:t>
      </w:r>
    </w:p>
    <w:p w14:paraId="6282D92F" w14:textId="6980FF37" w:rsidR="001E70A4" w:rsidRPr="001E70A4" w:rsidRDefault="004C2168" w:rsidP="00643B8E">
      <w:pPr>
        <w:rPr>
          <w:lang w:val="en-US"/>
        </w:rPr>
      </w:pPr>
      <w:r>
        <w:rPr>
          <w:lang w:val="en-US"/>
        </w:rPr>
        <w:t xml:space="preserve">Furthermore, </w:t>
      </w:r>
      <w:r w:rsidR="003C4A60">
        <w:rPr>
          <w:lang w:val="en-US"/>
        </w:rPr>
        <w:t xml:space="preserve">smart </w:t>
      </w:r>
      <w:r>
        <w:rPr>
          <w:lang w:val="en-US"/>
        </w:rPr>
        <w:t xml:space="preserve">configuration of </w:t>
      </w:r>
      <w:r w:rsidR="001347FD">
        <w:rPr>
          <w:lang w:val="en-US"/>
        </w:rPr>
        <w:t xml:space="preserve">thresholds could partially accommodate for variations in </w:t>
      </w:r>
      <w:r w:rsidR="001347FD">
        <w:rPr>
          <w:lang w:eastAsia="sv-SE"/>
        </w:rPr>
        <w:t>RSRP/RSRQ</w:t>
      </w:r>
      <w:r w:rsidR="00331EA6">
        <w:rPr>
          <w:lang w:eastAsia="sv-SE"/>
        </w:rPr>
        <w:t>.</w:t>
      </w:r>
      <w:r w:rsidR="006967D9">
        <w:rPr>
          <w:lang w:eastAsia="sv-SE"/>
        </w:rPr>
        <w:t xml:space="preserve"> </w:t>
      </w:r>
      <w:r w:rsidR="0089497A">
        <w:rPr>
          <w:lang w:eastAsia="sv-SE"/>
        </w:rPr>
        <w:t xml:space="preserve">It </w:t>
      </w:r>
      <w:r w:rsidR="001D2D12">
        <w:rPr>
          <w:lang w:eastAsia="sv-SE"/>
        </w:rPr>
        <w:t xml:space="preserve">is therefore </w:t>
      </w:r>
      <w:r w:rsidR="0089497A">
        <w:rPr>
          <w:lang w:eastAsia="sv-SE"/>
        </w:rPr>
        <w:t xml:space="preserve">proposed that a simple solution based on extension of Rel-16 mechanisms </w:t>
      </w:r>
      <w:r w:rsidR="009C662F">
        <w:rPr>
          <w:lang w:eastAsia="sv-SE"/>
        </w:rPr>
        <w:t xml:space="preserve">should </w:t>
      </w:r>
      <w:r w:rsidR="0089497A">
        <w:rPr>
          <w:lang w:eastAsia="sv-SE"/>
        </w:rPr>
        <w:t>be prioritized in the WI</w:t>
      </w:r>
      <w:r w:rsidR="00DE09FB">
        <w:rPr>
          <w:lang w:eastAsia="sv-SE"/>
        </w:rPr>
        <w:t>.</w:t>
      </w:r>
    </w:p>
    <w:p w14:paraId="35F1596F" w14:textId="77777777" w:rsidR="008A4BC1" w:rsidRPr="00896393" w:rsidRDefault="008A4BC1" w:rsidP="008A4BC1">
      <w:pPr>
        <w:ind w:left="1440" w:hanging="1440"/>
        <w:rPr>
          <w:b/>
          <w:bCs/>
        </w:rPr>
      </w:pPr>
      <w:r w:rsidRPr="00896393">
        <w:rPr>
          <w:b/>
          <w:bCs/>
          <w:lang w:eastAsia="sv-SE"/>
        </w:rPr>
        <w:t xml:space="preserve">Proposal </w:t>
      </w:r>
      <w:r>
        <w:rPr>
          <w:b/>
          <w:bCs/>
          <w:lang w:eastAsia="sv-SE"/>
        </w:rPr>
        <w:t>1</w:t>
      </w:r>
      <w:r w:rsidRPr="00896393">
        <w:rPr>
          <w:b/>
          <w:bCs/>
          <w:lang w:eastAsia="sv-SE"/>
        </w:rPr>
        <w:t>:</w:t>
      </w:r>
      <w:r w:rsidRPr="00896393">
        <w:rPr>
          <w:b/>
          <w:bCs/>
          <w:lang w:eastAsia="sv-SE"/>
        </w:rPr>
        <w:tab/>
      </w:r>
      <w:r>
        <w:rPr>
          <w:b/>
          <w:bCs/>
          <w:lang w:eastAsia="sv-SE"/>
        </w:rPr>
        <w:t xml:space="preserve">Prioritize RRC Idle/Inactive RRM relaxation triggering enhancements which introduce additional threshold </w:t>
      </w:r>
      <w:r w:rsidRPr="008176C4">
        <w:rPr>
          <w:b/>
          <w:bCs/>
          <w:lang w:eastAsia="sv-SE"/>
        </w:rPr>
        <w:t>(</w:t>
      </w:r>
      <w:proofErr w:type="gramStart"/>
      <w:r w:rsidRPr="008176C4">
        <w:rPr>
          <w:b/>
          <w:bCs/>
          <w:lang w:eastAsia="sv-SE"/>
        </w:rPr>
        <w:t>i.e.</w:t>
      </w:r>
      <w:proofErr w:type="gramEnd"/>
      <w:r w:rsidRPr="008176C4">
        <w:rPr>
          <w:b/>
          <w:bCs/>
          <w:lang w:eastAsia="sv-SE"/>
        </w:rPr>
        <w:t xml:space="preserve"> </w:t>
      </w:r>
      <w:proofErr w:type="spellStart"/>
      <w:r w:rsidRPr="008176C4">
        <w:rPr>
          <w:rFonts w:cs="Arial"/>
          <w:b/>
          <w:bCs/>
          <w:i/>
          <w:iCs/>
        </w:rPr>
        <w:t>S</w:t>
      </w:r>
      <w:r w:rsidRPr="008176C4">
        <w:rPr>
          <w:rFonts w:cs="Arial"/>
          <w:b/>
          <w:bCs/>
          <w:i/>
          <w:iCs/>
          <w:vertAlign w:val="subscript"/>
        </w:rPr>
        <w:t>searchDeltaP_stationary</w:t>
      </w:r>
      <w:proofErr w:type="spellEnd"/>
      <w:r w:rsidRPr="008176C4">
        <w:rPr>
          <w:rFonts w:cs="Arial"/>
          <w:b/>
          <w:bCs/>
          <w:i/>
          <w:iCs/>
          <w:vertAlign w:val="subscript"/>
        </w:rPr>
        <w:t xml:space="preserve"> </w:t>
      </w:r>
      <w:r>
        <w:rPr>
          <w:b/>
          <w:bCs/>
        </w:rPr>
        <w:t>or</w:t>
      </w:r>
      <w:r w:rsidRPr="008176C4">
        <w:rPr>
          <w:b/>
          <w:bCs/>
        </w:rPr>
        <w:t xml:space="preserve"> </w:t>
      </w:r>
      <w:proofErr w:type="spellStart"/>
      <w:r w:rsidRPr="008176C4">
        <w:rPr>
          <w:rFonts w:cs="Arial"/>
          <w:b/>
          <w:bCs/>
          <w:i/>
          <w:iCs/>
        </w:rPr>
        <w:t>T</w:t>
      </w:r>
      <w:r w:rsidRPr="008176C4">
        <w:rPr>
          <w:rFonts w:cs="Arial"/>
          <w:b/>
          <w:bCs/>
          <w:i/>
          <w:iCs/>
          <w:vertAlign w:val="subscript"/>
        </w:rPr>
        <w:t>SearchDeltaP_stationary</w:t>
      </w:r>
      <w:proofErr w:type="spellEnd"/>
      <w:r>
        <w:rPr>
          <w:b/>
          <w:bCs/>
        </w:rPr>
        <w:t>)</w:t>
      </w:r>
      <w:r>
        <w:rPr>
          <w:b/>
          <w:bCs/>
          <w:lang w:eastAsia="sv-SE"/>
        </w:rPr>
        <w:t xml:space="preserve"> to support 2-level speed </w:t>
      </w:r>
      <w:r w:rsidRPr="008176C4">
        <w:rPr>
          <w:b/>
          <w:bCs/>
          <w:lang w:eastAsia="sv-SE"/>
        </w:rPr>
        <w:t>evaluation</w:t>
      </w:r>
      <w:r>
        <w:rPr>
          <w:b/>
          <w:bCs/>
          <w:lang w:eastAsia="sv-SE"/>
        </w:rPr>
        <w:t>.</w:t>
      </w:r>
    </w:p>
    <w:p w14:paraId="7903521E" w14:textId="34AF161A" w:rsidR="005B2220" w:rsidRDefault="00FA14F2" w:rsidP="00643B8E">
      <w:r>
        <w:t>Like</w:t>
      </w:r>
      <w:r w:rsidR="005B2220">
        <w:t xml:space="preserve"> triggering methods, RAN2 has also captured </w:t>
      </w:r>
      <w:r w:rsidR="00ED5CD4">
        <w:t xml:space="preserve">the following </w:t>
      </w:r>
      <w:r w:rsidR="005B2220">
        <w:t xml:space="preserve">possible enhancements to </w:t>
      </w:r>
      <w:r w:rsidR="00ED5CD4">
        <w:t>baseline Rel-16 Idle/Inactive RRM relaxation methods in [</w:t>
      </w:r>
      <w:r w:rsidR="00481BCA">
        <w:t>2</w:t>
      </w:r>
      <w:r w:rsidR="00ED5CD4">
        <w:t>]:</w:t>
      </w:r>
    </w:p>
    <w:p w14:paraId="65D3D83F" w14:textId="36235A90" w:rsidR="00643B8E" w:rsidRPr="0013048F" w:rsidRDefault="00643B8E" w:rsidP="005B2220">
      <w:pPr>
        <w:pStyle w:val="ListParagraph"/>
        <w:numPr>
          <w:ilvl w:val="0"/>
          <w:numId w:val="32"/>
        </w:numPr>
        <w:jc w:val="both"/>
        <w:rPr>
          <w:rFonts w:ascii="Arial" w:hAnsi="Arial" w:cs="Arial"/>
          <w:i/>
          <w:iCs/>
          <w:sz w:val="20"/>
          <w:szCs w:val="20"/>
        </w:rPr>
      </w:pPr>
      <w:r w:rsidRPr="0013048F">
        <w:rPr>
          <w:rFonts w:ascii="Arial" w:hAnsi="Arial" w:cs="Arial"/>
          <w:b/>
          <w:i/>
          <w:iCs/>
          <w:sz w:val="20"/>
          <w:szCs w:val="20"/>
        </w:rPr>
        <w:t>Enhancement 1:</w:t>
      </w:r>
      <w:r w:rsidRPr="0013048F">
        <w:rPr>
          <w:rFonts w:ascii="Arial" w:hAnsi="Arial" w:cs="Arial"/>
          <w:i/>
          <w:iCs/>
          <w:sz w:val="20"/>
          <w:szCs w:val="20"/>
        </w:rPr>
        <w:t xml:space="preserve"> UE can stop measurements on </w:t>
      </w:r>
      <w:proofErr w:type="spellStart"/>
      <w:r w:rsidRPr="0013048F">
        <w:rPr>
          <w:rFonts w:ascii="Arial" w:hAnsi="Arial" w:cs="Arial"/>
          <w:i/>
          <w:iCs/>
          <w:sz w:val="20"/>
          <w:szCs w:val="20"/>
        </w:rPr>
        <w:t>neighbour</w:t>
      </w:r>
      <w:proofErr w:type="spellEnd"/>
      <w:r w:rsidRPr="0013048F">
        <w:rPr>
          <w:rFonts w:ascii="Arial" w:hAnsi="Arial" w:cs="Arial"/>
          <w:i/>
          <w:iCs/>
          <w:sz w:val="20"/>
          <w:szCs w:val="20"/>
        </w:rPr>
        <w:t xml:space="preserve"> cells for T (T&gt;&gt;1) hours.</w:t>
      </w:r>
    </w:p>
    <w:p w14:paraId="253C22CA" w14:textId="5036D6B7" w:rsidR="00643B8E" w:rsidRPr="0013048F" w:rsidRDefault="00643B8E" w:rsidP="005B2220">
      <w:pPr>
        <w:pStyle w:val="ListParagraph"/>
        <w:numPr>
          <w:ilvl w:val="0"/>
          <w:numId w:val="32"/>
        </w:numPr>
        <w:jc w:val="both"/>
        <w:rPr>
          <w:rFonts w:ascii="Arial" w:hAnsi="Arial" w:cs="Arial"/>
          <w:i/>
          <w:iCs/>
          <w:sz w:val="20"/>
          <w:szCs w:val="20"/>
        </w:rPr>
      </w:pPr>
      <w:r w:rsidRPr="0013048F">
        <w:rPr>
          <w:rFonts w:ascii="Arial" w:hAnsi="Arial" w:cs="Arial"/>
          <w:b/>
          <w:bCs/>
          <w:i/>
          <w:iCs/>
          <w:sz w:val="20"/>
          <w:szCs w:val="20"/>
        </w:rPr>
        <w:t>Enhancement 2</w:t>
      </w:r>
      <w:r w:rsidRPr="0013048F">
        <w:rPr>
          <w:rFonts w:ascii="Arial" w:hAnsi="Arial" w:cs="Arial"/>
          <w:i/>
          <w:iCs/>
          <w:sz w:val="20"/>
          <w:szCs w:val="20"/>
        </w:rPr>
        <w:t>: Enabling further relaxation by reducing the number of the monitored reference signals (RS). UE only needs to measure specific beams; thus, the power consumption can be reduced, and the time period of measurement can be reduced.</w:t>
      </w:r>
    </w:p>
    <w:p w14:paraId="0F0F5316" w14:textId="15AE9E01" w:rsidR="00643B8E" w:rsidRPr="0013048F" w:rsidRDefault="00643B8E" w:rsidP="005B2220">
      <w:pPr>
        <w:pStyle w:val="ListParagraph"/>
        <w:numPr>
          <w:ilvl w:val="0"/>
          <w:numId w:val="32"/>
        </w:numPr>
        <w:jc w:val="both"/>
        <w:rPr>
          <w:rFonts w:ascii="Arial" w:hAnsi="Arial" w:cs="Arial"/>
          <w:i/>
          <w:iCs/>
          <w:sz w:val="20"/>
          <w:szCs w:val="20"/>
        </w:rPr>
      </w:pPr>
      <w:r w:rsidRPr="0013048F">
        <w:rPr>
          <w:rFonts w:ascii="Arial" w:hAnsi="Arial" w:cs="Arial"/>
          <w:b/>
          <w:bCs/>
          <w:i/>
          <w:iCs/>
          <w:sz w:val="20"/>
          <w:szCs w:val="20"/>
        </w:rPr>
        <w:t>Enhancement 3</w:t>
      </w:r>
      <w:r w:rsidRPr="0013048F">
        <w:rPr>
          <w:rFonts w:ascii="Arial" w:hAnsi="Arial" w:cs="Arial"/>
          <w:i/>
          <w:iCs/>
          <w:sz w:val="20"/>
          <w:szCs w:val="20"/>
        </w:rPr>
        <w:t xml:space="preserve">: UE only perform measurements on </w:t>
      </w:r>
      <w:proofErr w:type="gramStart"/>
      <w:r w:rsidRPr="0013048F">
        <w:rPr>
          <w:rFonts w:ascii="Arial" w:hAnsi="Arial" w:cs="Arial"/>
          <w:i/>
          <w:iCs/>
          <w:sz w:val="20"/>
          <w:szCs w:val="20"/>
        </w:rPr>
        <w:t>a number of</w:t>
      </w:r>
      <w:proofErr w:type="gramEnd"/>
      <w:r w:rsidRPr="0013048F">
        <w:rPr>
          <w:rFonts w:ascii="Arial" w:hAnsi="Arial" w:cs="Arial"/>
          <w:i/>
          <w:iCs/>
          <w:sz w:val="20"/>
          <w:szCs w:val="20"/>
        </w:rPr>
        <w:t xml:space="preserve"> dedicated intra-frequency, inter-frequency cells.</w:t>
      </w:r>
    </w:p>
    <w:p w14:paraId="652F2031" w14:textId="2C99AC94" w:rsidR="00643B8E" w:rsidRPr="0013048F" w:rsidRDefault="00643B8E" w:rsidP="005B2220">
      <w:pPr>
        <w:pStyle w:val="ListParagraph"/>
        <w:numPr>
          <w:ilvl w:val="0"/>
          <w:numId w:val="32"/>
        </w:numPr>
        <w:jc w:val="both"/>
        <w:rPr>
          <w:rFonts w:ascii="Arial" w:hAnsi="Arial" w:cs="Arial"/>
          <w:i/>
          <w:iCs/>
          <w:sz w:val="20"/>
          <w:szCs w:val="20"/>
        </w:rPr>
      </w:pPr>
      <w:r w:rsidRPr="0013048F">
        <w:rPr>
          <w:rFonts w:ascii="Arial" w:hAnsi="Arial" w:cs="Arial"/>
          <w:b/>
          <w:i/>
          <w:iCs/>
          <w:sz w:val="20"/>
          <w:szCs w:val="20"/>
        </w:rPr>
        <w:t>Enhancement 4:</w:t>
      </w:r>
      <w:r w:rsidRPr="0013048F">
        <w:rPr>
          <w:rFonts w:ascii="Arial" w:hAnsi="Arial" w:cs="Arial"/>
          <w:i/>
          <w:iCs/>
          <w:sz w:val="20"/>
          <w:szCs w:val="20"/>
        </w:rPr>
        <w:t xml:space="preserve"> Minimize the number of measured frequencies.</w:t>
      </w:r>
    </w:p>
    <w:p w14:paraId="13A54AA3" w14:textId="722D7549" w:rsidR="00643B8E" w:rsidRPr="0013048F" w:rsidRDefault="00643B8E" w:rsidP="005B2220">
      <w:pPr>
        <w:pStyle w:val="ListParagraph"/>
        <w:numPr>
          <w:ilvl w:val="0"/>
          <w:numId w:val="32"/>
        </w:numPr>
        <w:jc w:val="both"/>
        <w:rPr>
          <w:rFonts w:ascii="Arial" w:hAnsi="Arial" w:cs="Arial"/>
          <w:i/>
          <w:iCs/>
          <w:sz w:val="20"/>
          <w:szCs w:val="20"/>
        </w:rPr>
      </w:pPr>
      <w:r w:rsidRPr="0013048F">
        <w:rPr>
          <w:rFonts w:ascii="Arial" w:hAnsi="Arial" w:cs="Arial"/>
          <w:b/>
          <w:bCs/>
          <w:i/>
          <w:iCs/>
          <w:sz w:val="20"/>
          <w:szCs w:val="20"/>
        </w:rPr>
        <w:t>Enhancement 5</w:t>
      </w:r>
      <w:r w:rsidRPr="0013048F">
        <w:rPr>
          <w:rFonts w:ascii="Arial" w:hAnsi="Arial" w:cs="Arial"/>
          <w:i/>
          <w:iCs/>
          <w:sz w:val="20"/>
          <w:szCs w:val="20"/>
        </w:rPr>
        <w:t>: Expand the Rel-16 scenario of performing "stop measurements for 1 hour" for stationary UEs. This would help to further reduce power consumption for a truly stationary UE.</w:t>
      </w:r>
    </w:p>
    <w:p w14:paraId="472CFE92" w14:textId="7F4206BF" w:rsidR="00643B8E" w:rsidRPr="0013048F" w:rsidRDefault="00643B8E" w:rsidP="005B2220">
      <w:pPr>
        <w:pStyle w:val="ListParagraph"/>
        <w:numPr>
          <w:ilvl w:val="0"/>
          <w:numId w:val="32"/>
        </w:numPr>
        <w:jc w:val="both"/>
        <w:rPr>
          <w:rFonts w:ascii="Arial" w:hAnsi="Arial" w:cs="Arial"/>
          <w:i/>
          <w:iCs/>
          <w:sz w:val="20"/>
          <w:szCs w:val="20"/>
        </w:rPr>
      </w:pPr>
      <w:r w:rsidRPr="0013048F">
        <w:rPr>
          <w:rFonts w:ascii="Arial" w:hAnsi="Arial" w:cs="Arial"/>
          <w:b/>
          <w:i/>
          <w:iCs/>
          <w:sz w:val="20"/>
          <w:szCs w:val="20"/>
        </w:rPr>
        <w:t>Enhancement 6:</w:t>
      </w:r>
      <w:r w:rsidRPr="0013048F">
        <w:rPr>
          <w:rFonts w:ascii="Arial" w:hAnsi="Arial" w:cs="Arial"/>
          <w:i/>
          <w:iCs/>
          <w:sz w:val="20"/>
          <w:szCs w:val="20"/>
        </w:rPr>
        <w:t xml:space="preserve"> Upon UE fulfils the criterion (</w:t>
      </w:r>
      <w:proofErr w:type="gramStart"/>
      <w:r w:rsidRPr="0013048F">
        <w:rPr>
          <w:rFonts w:ascii="Arial" w:hAnsi="Arial" w:cs="Arial"/>
          <w:i/>
          <w:iCs/>
          <w:sz w:val="20"/>
          <w:szCs w:val="20"/>
        </w:rPr>
        <w:t>i.e.</w:t>
      </w:r>
      <w:proofErr w:type="gramEnd"/>
      <w:r w:rsidRPr="0013048F">
        <w:rPr>
          <w:rFonts w:ascii="Arial" w:hAnsi="Arial" w:cs="Arial"/>
          <w:i/>
          <w:iCs/>
          <w:sz w:val="20"/>
          <w:szCs w:val="20"/>
        </w:rPr>
        <w:t xml:space="preserve"> RSRP threshold evaluation), UE can trigger measurement relaxation on part of configured frequencies even if the criterion has not been fulfilled for a period of </w:t>
      </w:r>
      <w:proofErr w:type="spellStart"/>
      <w:r w:rsidRPr="0013048F">
        <w:rPr>
          <w:rFonts w:ascii="Arial" w:hAnsi="Arial" w:cs="Arial"/>
          <w:i/>
          <w:iCs/>
          <w:sz w:val="20"/>
          <w:szCs w:val="20"/>
        </w:rPr>
        <w:t>T</w:t>
      </w:r>
      <w:r w:rsidRPr="0013048F">
        <w:rPr>
          <w:rFonts w:ascii="Arial" w:hAnsi="Arial" w:cs="Arial"/>
          <w:i/>
          <w:iCs/>
          <w:sz w:val="20"/>
          <w:szCs w:val="20"/>
          <w:vertAlign w:val="subscript"/>
        </w:rPr>
        <w:t>SearchDeltaP</w:t>
      </w:r>
      <w:proofErr w:type="spellEnd"/>
      <w:r w:rsidRPr="0013048F">
        <w:rPr>
          <w:rFonts w:ascii="Arial" w:hAnsi="Arial" w:cs="Arial"/>
          <w:i/>
          <w:iCs/>
          <w:sz w:val="20"/>
          <w:szCs w:val="20"/>
        </w:rPr>
        <w:t>.</w:t>
      </w:r>
    </w:p>
    <w:p w14:paraId="18017346" w14:textId="2AD3E62B" w:rsidR="00643B8E" w:rsidRDefault="00ED1756" w:rsidP="00732DF1">
      <w:pPr>
        <w:rPr>
          <w:lang w:eastAsia="sv-SE"/>
        </w:rPr>
      </w:pPr>
      <w:r w:rsidRPr="00ED1756">
        <w:rPr>
          <w:lang w:eastAsia="sv-SE"/>
        </w:rPr>
        <w:t xml:space="preserve">Enhancements </w:t>
      </w:r>
      <w:r w:rsidR="00732DF1">
        <w:rPr>
          <w:lang w:eastAsia="sv-SE"/>
        </w:rPr>
        <w:t xml:space="preserve">2-4 and 6 would help minimize power consumption by reducing the amount of </w:t>
      </w:r>
      <w:r w:rsidR="00A40B5B">
        <w:rPr>
          <w:lang w:eastAsia="sv-SE"/>
        </w:rPr>
        <w:t>reference signals</w:t>
      </w:r>
      <w:r w:rsidR="00732DF1">
        <w:rPr>
          <w:lang w:eastAsia="sv-SE"/>
        </w:rPr>
        <w:t xml:space="preserve">/frequencies UE would </w:t>
      </w:r>
      <w:r w:rsidR="00281C25">
        <w:rPr>
          <w:lang w:eastAsia="sv-SE"/>
        </w:rPr>
        <w:t xml:space="preserve">measure, however this would require additional signalling to </w:t>
      </w:r>
      <w:r w:rsidR="000B2C95">
        <w:rPr>
          <w:lang w:eastAsia="sv-SE"/>
        </w:rPr>
        <w:t>indicate which</w:t>
      </w:r>
      <w:r w:rsidR="00C17824">
        <w:rPr>
          <w:lang w:eastAsia="sv-SE"/>
        </w:rPr>
        <w:t xml:space="preserve"> resources the</w:t>
      </w:r>
      <w:r w:rsidR="000B2C95">
        <w:rPr>
          <w:lang w:eastAsia="sv-SE"/>
        </w:rPr>
        <w:t xml:space="preserve"> UE can ignore.</w:t>
      </w:r>
      <w:r w:rsidR="004A1AD8">
        <w:rPr>
          <w:lang w:eastAsia="sv-SE"/>
        </w:rPr>
        <w:t xml:space="preserve"> </w:t>
      </w:r>
      <w:r w:rsidR="00CB29B6">
        <w:rPr>
          <w:lang w:eastAsia="sv-SE"/>
        </w:rPr>
        <w:t xml:space="preserve">Additionally, </w:t>
      </w:r>
      <w:r w:rsidR="004A1AD8">
        <w:rPr>
          <w:lang w:eastAsia="sv-SE"/>
        </w:rPr>
        <w:t xml:space="preserve">RAN4 </w:t>
      </w:r>
      <w:r w:rsidR="0056081C">
        <w:rPr>
          <w:lang w:eastAsia="sv-SE"/>
        </w:rPr>
        <w:t>may</w:t>
      </w:r>
      <w:r w:rsidR="004A1AD8">
        <w:rPr>
          <w:lang w:eastAsia="sv-SE"/>
        </w:rPr>
        <w:t xml:space="preserve"> also need to verify potential impact that </w:t>
      </w:r>
      <w:r w:rsidR="0088066B">
        <w:rPr>
          <w:lang w:eastAsia="sv-SE"/>
        </w:rPr>
        <w:t xml:space="preserve">these </w:t>
      </w:r>
      <w:r w:rsidR="004A1AD8">
        <w:rPr>
          <w:lang w:eastAsia="sv-SE"/>
        </w:rPr>
        <w:t>new measurement relaxation techniques</w:t>
      </w:r>
      <w:r w:rsidR="0088066B">
        <w:rPr>
          <w:lang w:eastAsia="sv-SE"/>
        </w:rPr>
        <w:t xml:space="preserve"> would have on </w:t>
      </w:r>
      <w:r w:rsidR="00C328CA">
        <w:rPr>
          <w:lang w:eastAsia="sv-SE"/>
        </w:rPr>
        <w:t xml:space="preserve">UE </w:t>
      </w:r>
      <w:r w:rsidR="0088066B">
        <w:rPr>
          <w:lang w:eastAsia="sv-SE"/>
        </w:rPr>
        <w:t>performance.</w:t>
      </w:r>
    </w:p>
    <w:p w14:paraId="65ED2DA3" w14:textId="5A016BE4" w:rsidR="00F65ECF" w:rsidRDefault="00C328CA" w:rsidP="00732DF1">
      <w:pPr>
        <w:rPr>
          <w:lang w:eastAsia="sv-SE"/>
        </w:rPr>
      </w:pPr>
      <w:r>
        <w:rPr>
          <w:lang w:eastAsia="sv-SE"/>
        </w:rPr>
        <w:t xml:space="preserve">A simpler solution would be </w:t>
      </w:r>
      <w:r w:rsidR="002D25F1">
        <w:rPr>
          <w:lang w:eastAsia="sv-SE"/>
        </w:rPr>
        <w:t xml:space="preserve">to enhance </w:t>
      </w:r>
      <w:r w:rsidR="00EA7DF8">
        <w:rPr>
          <w:lang w:eastAsia="sv-SE"/>
        </w:rPr>
        <w:t xml:space="preserve">existing Rel-16 mechanisms by </w:t>
      </w:r>
      <w:r w:rsidR="000465E8">
        <w:rPr>
          <w:lang w:eastAsia="sv-SE"/>
        </w:rPr>
        <w:t xml:space="preserve">incorporating the “stationary” criteria into the existing RRM relaxation </w:t>
      </w:r>
      <w:r w:rsidR="003D7E64">
        <w:rPr>
          <w:lang w:eastAsia="sv-SE"/>
        </w:rPr>
        <w:t xml:space="preserve">framework. </w:t>
      </w:r>
      <w:r w:rsidR="00F45195">
        <w:rPr>
          <w:lang w:eastAsia="sv-SE"/>
        </w:rPr>
        <w:t xml:space="preserve">This could be done, for example </w:t>
      </w:r>
      <w:r w:rsidR="009708DD">
        <w:rPr>
          <w:lang w:eastAsia="sv-SE"/>
        </w:rPr>
        <w:t>modifying the</w:t>
      </w:r>
      <w:r w:rsidR="00EA7DF8">
        <w:rPr>
          <w:lang w:eastAsia="sv-SE"/>
        </w:rPr>
        <w:t xml:space="preserve"> criteria </w:t>
      </w:r>
      <w:r w:rsidR="00CE5076">
        <w:rPr>
          <w:lang w:eastAsia="sv-SE"/>
        </w:rPr>
        <w:t xml:space="preserve">needed to </w:t>
      </w:r>
      <w:r w:rsidR="00F01AB5">
        <w:rPr>
          <w:lang w:eastAsia="sv-SE"/>
        </w:rPr>
        <w:t>reach maximum measurement relaxation</w:t>
      </w:r>
      <w:r w:rsidR="002456FB">
        <w:rPr>
          <w:lang w:eastAsia="sv-SE"/>
        </w:rPr>
        <w:t xml:space="preserve"> (enhancement 5)</w:t>
      </w:r>
      <w:r w:rsidR="00F45195">
        <w:rPr>
          <w:lang w:eastAsia="sv-SE"/>
        </w:rPr>
        <w:t xml:space="preserve"> or </w:t>
      </w:r>
      <w:r w:rsidR="00E14DFD">
        <w:rPr>
          <w:lang w:eastAsia="sv-SE"/>
        </w:rPr>
        <w:t>extend</w:t>
      </w:r>
      <w:r w:rsidR="009708DD">
        <w:rPr>
          <w:lang w:eastAsia="sv-SE"/>
        </w:rPr>
        <w:t>ing</w:t>
      </w:r>
      <w:r w:rsidR="00E14DFD">
        <w:rPr>
          <w:lang w:eastAsia="sv-SE"/>
        </w:rPr>
        <w:t xml:space="preserve"> the maximum period </w:t>
      </w:r>
      <w:r w:rsidR="009708DD">
        <w:rPr>
          <w:lang w:eastAsia="sv-SE"/>
        </w:rPr>
        <w:t>greater than one hour</w:t>
      </w:r>
      <w:r w:rsidR="002456FB">
        <w:rPr>
          <w:lang w:eastAsia="sv-SE"/>
        </w:rPr>
        <w:t xml:space="preserve"> (enhancement 1)</w:t>
      </w:r>
      <w:r w:rsidR="00F31986">
        <w:rPr>
          <w:lang w:eastAsia="sv-SE"/>
        </w:rPr>
        <w:t>.</w:t>
      </w:r>
      <w:r w:rsidR="00A911A6">
        <w:rPr>
          <w:lang w:eastAsia="sv-SE"/>
        </w:rPr>
        <w:t xml:space="preserve"> </w:t>
      </w:r>
    </w:p>
    <w:p w14:paraId="6E3B4093" w14:textId="65B82EED" w:rsidR="008F3719" w:rsidRDefault="00A911A6" w:rsidP="00732DF1">
      <w:pPr>
        <w:rPr>
          <w:lang w:eastAsia="sv-SE"/>
        </w:rPr>
      </w:pPr>
      <w:r>
        <w:rPr>
          <w:lang w:eastAsia="sv-SE"/>
        </w:rPr>
        <w:t xml:space="preserve">Such solutions </w:t>
      </w:r>
      <w:r w:rsidR="00DC73D8">
        <w:rPr>
          <w:lang w:eastAsia="sv-SE"/>
        </w:rPr>
        <w:t xml:space="preserve">would be straightforward to specify, </w:t>
      </w:r>
      <w:r w:rsidR="00F57EBC">
        <w:rPr>
          <w:lang w:eastAsia="sv-SE"/>
        </w:rPr>
        <w:t>fulfil the WI objective of using Rel-16 mechanism as baseline, and would naturally combine with</w:t>
      </w:r>
      <w:r>
        <w:rPr>
          <w:lang w:eastAsia="sv-SE"/>
        </w:rPr>
        <w:t xml:space="preserve"> </w:t>
      </w:r>
      <w:r w:rsidR="00F57EBC">
        <w:rPr>
          <w:lang w:eastAsia="sv-SE"/>
        </w:rPr>
        <w:t>triggering enhancements of</w:t>
      </w:r>
      <w:r>
        <w:rPr>
          <w:lang w:eastAsia="sv-SE"/>
        </w:rPr>
        <w:t xml:space="preserve"> </w:t>
      </w:r>
      <w:r w:rsidR="00DC73D8">
        <w:rPr>
          <w:lang w:eastAsia="sv-SE"/>
        </w:rPr>
        <w:t>Proposal 1</w:t>
      </w:r>
      <w:r w:rsidR="00F57EBC">
        <w:rPr>
          <w:lang w:eastAsia="sv-SE"/>
        </w:rPr>
        <w:t>.</w:t>
      </w:r>
    </w:p>
    <w:p w14:paraId="24A3EF86" w14:textId="77777777" w:rsidR="00ED5CD4" w:rsidRPr="00896393" w:rsidRDefault="00ED5CD4" w:rsidP="00ED5CD4">
      <w:pPr>
        <w:ind w:left="1440" w:hanging="1440"/>
        <w:rPr>
          <w:b/>
          <w:bCs/>
        </w:rPr>
      </w:pPr>
      <w:r w:rsidRPr="00896393">
        <w:rPr>
          <w:b/>
          <w:bCs/>
          <w:lang w:eastAsia="sv-SE"/>
        </w:rPr>
        <w:t xml:space="preserve">Proposal </w:t>
      </w:r>
      <w:r>
        <w:rPr>
          <w:b/>
          <w:bCs/>
          <w:lang w:eastAsia="sv-SE"/>
        </w:rPr>
        <w:t>2</w:t>
      </w:r>
      <w:r w:rsidRPr="00896393">
        <w:rPr>
          <w:b/>
          <w:bCs/>
          <w:lang w:eastAsia="sv-SE"/>
        </w:rPr>
        <w:t>:</w:t>
      </w:r>
      <w:r w:rsidRPr="00896393">
        <w:rPr>
          <w:b/>
          <w:bCs/>
          <w:lang w:eastAsia="sv-SE"/>
        </w:rPr>
        <w:tab/>
      </w:r>
      <w:r>
        <w:rPr>
          <w:b/>
          <w:bCs/>
          <w:lang w:eastAsia="sv-SE"/>
        </w:rPr>
        <w:t xml:space="preserve">Prioritize RRC Idle/Inactive RRM relaxation methods: 1) UE can stop measurements on neighbour cells for T&gt;&gt;1 </w:t>
      </w:r>
      <w:proofErr w:type="gramStart"/>
      <w:r>
        <w:rPr>
          <w:b/>
          <w:bCs/>
          <w:lang w:eastAsia="sv-SE"/>
        </w:rPr>
        <w:t>hours</w:t>
      </w:r>
      <w:proofErr w:type="gramEnd"/>
      <w:r>
        <w:rPr>
          <w:b/>
          <w:bCs/>
          <w:lang w:eastAsia="sv-SE"/>
        </w:rPr>
        <w:t>; and 5) Expansion of Rel-16 scenario of “stop measurements for 1 hour” for stationary UEs; from TR 38.875.</w:t>
      </w:r>
    </w:p>
    <w:p w14:paraId="5D67334D" w14:textId="2A7ACE7F" w:rsidR="00DF5B82" w:rsidRDefault="00DF5B82" w:rsidP="00DF5B82">
      <w:pPr>
        <w:pStyle w:val="Heading2"/>
        <w:rPr>
          <w:lang w:val="en-US"/>
        </w:rPr>
      </w:pPr>
      <w:r>
        <w:rPr>
          <w:lang w:val="en-US"/>
        </w:rPr>
        <w:lastRenderedPageBreak/>
        <w:t>RRM Relaxation for RRC Connected UEs</w:t>
      </w:r>
    </w:p>
    <w:p w14:paraId="5CD496F9" w14:textId="2139289B" w:rsidR="0021440A" w:rsidRDefault="009E160B" w:rsidP="00643B8E">
      <w:pPr>
        <w:rPr>
          <w:rFonts w:eastAsia="SimSun"/>
          <w:bCs/>
          <w:lang w:val="en-US" w:eastAsia="ja-JP"/>
        </w:rPr>
      </w:pPr>
      <w:r>
        <w:rPr>
          <w:rFonts w:eastAsia="SimSun"/>
          <w:bCs/>
          <w:lang w:val="en-US" w:eastAsia="ja-JP"/>
        </w:rPr>
        <w:t xml:space="preserve">Introduction of the “stationary” criteria </w:t>
      </w:r>
      <w:r w:rsidR="00C9033A">
        <w:rPr>
          <w:rFonts w:eastAsia="SimSun"/>
          <w:bCs/>
          <w:lang w:val="en-US" w:eastAsia="ja-JP"/>
        </w:rPr>
        <w:t>c</w:t>
      </w:r>
      <w:r w:rsidR="00157416">
        <w:rPr>
          <w:rFonts w:eastAsia="SimSun"/>
          <w:bCs/>
          <w:lang w:val="en-US" w:eastAsia="ja-JP"/>
        </w:rPr>
        <w:t xml:space="preserve">ould also allow Idle/Inactive </w:t>
      </w:r>
      <w:r w:rsidR="00C9033A">
        <w:rPr>
          <w:rFonts w:eastAsia="SimSun"/>
          <w:bCs/>
          <w:lang w:val="en-US" w:eastAsia="ja-JP"/>
        </w:rPr>
        <w:t xml:space="preserve">RRM relaxation </w:t>
      </w:r>
      <w:r w:rsidR="00157416">
        <w:rPr>
          <w:rFonts w:eastAsia="SimSun"/>
          <w:bCs/>
          <w:lang w:val="en-US" w:eastAsia="ja-JP"/>
        </w:rPr>
        <w:t xml:space="preserve">mechanisms to be extended to </w:t>
      </w:r>
      <w:proofErr w:type="spellStart"/>
      <w:r w:rsidR="00157416">
        <w:rPr>
          <w:rFonts w:eastAsia="SimSun"/>
          <w:bCs/>
          <w:lang w:val="en-US" w:eastAsia="ja-JP"/>
        </w:rPr>
        <w:t>RedCap</w:t>
      </w:r>
      <w:proofErr w:type="spellEnd"/>
      <w:r w:rsidR="00157416">
        <w:rPr>
          <w:rFonts w:eastAsia="SimSun"/>
          <w:bCs/>
          <w:lang w:val="en-US" w:eastAsia="ja-JP"/>
        </w:rPr>
        <w:t xml:space="preserve"> UEs in RRC Connected mode.</w:t>
      </w:r>
      <w:r w:rsidR="00B56957">
        <w:rPr>
          <w:rFonts w:eastAsia="SimSun"/>
          <w:bCs/>
          <w:lang w:val="en-US" w:eastAsia="ja-JP"/>
        </w:rPr>
        <w:t xml:space="preserve"> </w:t>
      </w:r>
      <w:r w:rsidR="0002089B">
        <w:rPr>
          <w:rFonts w:eastAsia="SimSun"/>
          <w:bCs/>
          <w:lang w:val="en-US" w:eastAsia="ja-JP"/>
        </w:rPr>
        <w:t>Like</w:t>
      </w:r>
      <w:r w:rsidR="0021440A">
        <w:rPr>
          <w:rFonts w:eastAsia="SimSun"/>
          <w:bCs/>
          <w:lang w:val="en-US" w:eastAsia="ja-JP"/>
        </w:rPr>
        <w:t xml:space="preserve"> Idle/Inactive mode, RAN2 has captured several enhancements to RRM relaxation triggering and relaxation methods in TR 38.875 [</w:t>
      </w:r>
      <w:r w:rsidR="00C57118">
        <w:rPr>
          <w:rFonts w:eastAsia="SimSun"/>
          <w:bCs/>
          <w:lang w:val="en-US" w:eastAsia="ja-JP"/>
        </w:rPr>
        <w:t>2</w:t>
      </w:r>
      <w:r w:rsidR="0021440A">
        <w:rPr>
          <w:rFonts w:eastAsia="SimSun"/>
          <w:bCs/>
          <w:lang w:val="en-US" w:eastAsia="ja-JP"/>
        </w:rPr>
        <w:t xml:space="preserve">], </w:t>
      </w:r>
      <w:r w:rsidR="0002089B">
        <w:rPr>
          <w:rFonts w:eastAsia="SimSun"/>
          <w:bCs/>
          <w:lang w:val="en-US" w:eastAsia="ja-JP"/>
        </w:rPr>
        <w:t>however, a</w:t>
      </w:r>
      <w:r w:rsidR="0021440A">
        <w:rPr>
          <w:rFonts w:eastAsia="SimSun"/>
          <w:bCs/>
          <w:lang w:val="en-US" w:eastAsia="ja-JP"/>
        </w:rPr>
        <w:t>s per the WID</w:t>
      </w:r>
      <w:r w:rsidR="00B56957">
        <w:rPr>
          <w:rFonts w:eastAsia="SimSun"/>
          <w:bCs/>
          <w:lang w:val="en-US" w:eastAsia="ja-JP"/>
        </w:rPr>
        <w:t xml:space="preserve"> RRC </w:t>
      </w:r>
      <w:r w:rsidR="00BD7506">
        <w:rPr>
          <w:rFonts w:eastAsia="SimSun"/>
          <w:bCs/>
          <w:lang w:val="en-US" w:eastAsia="ja-JP"/>
        </w:rPr>
        <w:t>c</w:t>
      </w:r>
      <w:r w:rsidR="00B56957">
        <w:rPr>
          <w:rFonts w:eastAsia="SimSun"/>
          <w:bCs/>
          <w:lang w:val="en-US" w:eastAsia="ja-JP"/>
        </w:rPr>
        <w:t xml:space="preserve">onnected </w:t>
      </w:r>
      <w:r w:rsidR="00B56957" w:rsidRPr="00B56957">
        <w:rPr>
          <w:rFonts w:eastAsia="SimSun"/>
          <w:bCs/>
          <w:lang w:val="en-US" w:eastAsia="ja-JP"/>
        </w:rPr>
        <w:t xml:space="preserve">mechanism reuses the Rel-16 RRM relaxation criteria from </w:t>
      </w:r>
      <w:proofErr w:type="spellStart"/>
      <w:r w:rsidR="00B56957" w:rsidRPr="00B56957">
        <w:rPr>
          <w:rFonts w:eastAsia="SimSun"/>
          <w:bCs/>
          <w:lang w:val="en-US" w:eastAsia="ja-JP"/>
        </w:rPr>
        <w:t>RRC_Idle</w:t>
      </w:r>
      <w:proofErr w:type="spellEnd"/>
      <w:r w:rsidR="00B56957" w:rsidRPr="00B56957">
        <w:rPr>
          <w:rFonts w:eastAsia="SimSun"/>
          <w:bCs/>
          <w:lang w:val="en-US" w:eastAsia="ja-JP"/>
        </w:rPr>
        <w:t xml:space="preserve">/Inactive </w:t>
      </w:r>
      <w:r w:rsidR="0002089B">
        <w:rPr>
          <w:rFonts w:eastAsia="SimSun"/>
          <w:bCs/>
          <w:lang w:val="en-US" w:eastAsia="ja-JP"/>
        </w:rPr>
        <w:t>(</w:t>
      </w:r>
      <w:r w:rsidR="0002089B" w:rsidRPr="00B56957">
        <w:rPr>
          <w:rFonts w:eastAsia="SimSun"/>
          <w:bCs/>
          <w:lang w:val="en-US" w:eastAsia="ja-JP"/>
        </w:rPr>
        <w:t>to</w:t>
      </w:r>
      <w:r w:rsidR="00B56957" w:rsidRPr="00B56957">
        <w:rPr>
          <w:rFonts w:eastAsia="SimSun"/>
          <w:bCs/>
          <w:lang w:val="en-US" w:eastAsia="ja-JP"/>
        </w:rPr>
        <w:t xml:space="preserve"> maximize the commonality with Idle/Inactive UEs</w:t>
      </w:r>
      <w:r w:rsidR="0002089B">
        <w:rPr>
          <w:rFonts w:eastAsia="SimSun"/>
          <w:bCs/>
          <w:lang w:val="en-US" w:eastAsia="ja-JP"/>
        </w:rPr>
        <w:t>)</w:t>
      </w:r>
      <w:r w:rsidR="0021440A">
        <w:rPr>
          <w:rFonts w:eastAsia="SimSun"/>
          <w:bCs/>
          <w:lang w:val="en-US" w:eastAsia="ja-JP"/>
        </w:rPr>
        <w:t>.</w:t>
      </w:r>
      <w:r w:rsidR="00B56957">
        <w:rPr>
          <w:rFonts w:eastAsia="SimSun"/>
          <w:bCs/>
          <w:lang w:val="en-US" w:eastAsia="ja-JP"/>
        </w:rPr>
        <w:t xml:space="preserve"> </w:t>
      </w:r>
    </w:p>
    <w:p w14:paraId="3E1DF301" w14:textId="7CF4A065" w:rsidR="00157416" w:rsidRDefault="00CB484B" w:rsidP="00643B8E">
      <w:pPr>
        <w:rPr>
          <w:rFonts w:eastAsia="SimSun"/>
          <w:bCs/>
          <w:lang w:val="en-US" w:eastAsia="ja-JP"/>
        </w:rPr>
      </w:pPr>
      <w:r>
        <w:rPr>
          <w:rFonts w:eastAsia="SimSun"/>
          <w:bCs/>
          <w:lang w:val="en-US" w:eastAsia="ja-JP"/>
        </w:rPr>
        <w:t xml:space="preserve">The following are candidate RRM relaxation triggering solutions for RRC Connected </w:t>
      </w:r>
      <w:proofErr w:type="spellStart"/>
      <w:r>
        <w:rPr>
          <w:rFonts w:eastAsia="SimSun"/>
          <w:bCs/>
          <w:lang w:val="en-US" w:eastAsia="ja-JP"/>
        </w:rPr>
        <w:t>RedCap</w:t>
      </w:r>
      <w:proofErr w:type="spellEnd"/>
      <w:r>
        <w:rPr>
          <w:rFonts w:eastAsia="SimSun"/>
          <w:bCs/>
          <w:lang w:val="en-US" w:eastAsia="ja-JP"/>
        </w:rPr>
        <w:t xml:space="preserve"> UEs:</w:t>
      </w:r>
    </w:p>
    <w:p w14:paraId="19BFCA2B" w14:textId="6C2E7819" w:rsidR="000E3925" w:rsidRPr="0013048F" w:rsidRDefault="000E3925" w:rsidP="00CB484B">
      <w:pPr>
        <w:pStyle w:val="ListParagraph"/>
        <w:numPr>
          <w:ilvl w:val="0"/>
          <w:numId w:val="33"/>
        </w:numPr>
        <w:rPr>
          <w:rFonts w:ascii="Arial" w:hAnsi="Arial" w:cs="Arial"/>
          <w:i/>
          <w:iCs/>
          <w:sz w:val="20"/>
          <w:szCs w:val="20"/>
        </w:rPr>
      </w:pPr>
      <w:r w:rsidRPr="0013048F">
        <w:rPr>
          <w:rFonts w:ascii="Arial" w:hAnsi="Arial" w:cs="Arial"/>
          <w:b/>
          <w:i/>
          <w:iCs/>
          <w:sz w:val="20"/>
          <w:szCs w:val="20"/>
        </w:rPr>
        <w:t>Solution 1:</w:t>
      </w:r>
      <w:r w:rsidRPr="0013048F">
        <w:rPr>
          <w:rFonts w:ascii="Arial" w:hAnsi="Arial" w:cs="Arial"/>
          <w:i/>
          <w:iCs/>
          <w:sz w:val="20"/>
          <w:szCs w:val="20"/>
        </w:rPr>
        <w:t xml:space="preserve"> UE reports "stationary" status to network in Msg5. How the mobility status is determined, </w:t>
      </w:r>
      <w:proofErr w:type="gramStart"/>
      <w:r w:rsidRPr="0013048F">
        <w:rPr>
          <w:rFonts w:ascii="Arial" w:hAnsi="Arial" w:cs="Arial"/>
          <w:i/>
          <w:iCs/>
          <w:sz w:val="20"/>
          <w:szCs w:val="20"/>
        </w:rPr>
        <w:t>e.g.</w:t>
      </w:r>
      <w:proofErr w:type="gramEnd"/>
      <w:r w:rsidRPr="0013048F">
        <w:rPr>
          <w:rFonts w:ascii="Arial" w:hAnsi="Arial" w:cs="Arial"/>
          <w:i/>
          <w:iCs/>
          <w:sz w:val="20"/>
          <w:szCs w:val="20"/>
        </w:rPr>
        <w:t xml:space="preserve"> left up to UE implementation or based on measurements or location information, should be studied further in normative phase, if it is to be considered.</w:t>
      </w:r>
    </w:p>
    <w:p w14:paraId="76365D83" w14:textId="02527B4F" w:rsidR="000E3925" w:rsidRPr="0013048F" w:rsidRDefault="000E3925" w:rsidP="00CB484B">
      <w:pPr>
        <w:pStyle w:val="ListParagraph"/>
        <w:numPr>
          <w:ilvl w:val="0"/>
          <w:numId w:val="33"/>
        </w:numPr>
        <w:rPr>
          <w:rFonts w:ascii="Arial" w:hAnsi="Arial" w:cs="Arial"/>
          <w:i/>
          <w:iCs/>
          <w:sz w:val="20"/>
          <w:szCs w:val="20"/>
        </w:rPr>
      </w:pPr>
      <w:r w:rsidRPr="0013048F">
        <w:rPr>
          <w:rFonts w:ascii="Arial" w:hAnsi="Arial" w:cs="Arial"/>
          <w:b/>
          <w:i/>
          <w:iCs/>
          <w:sz w:val="20"/>
          <w:szCs w:val="20"/>
        </w:rPr>
        <w:t>Solution 2:</w:t>
      </w:r>
      <w:r w:rsidRPr="0013048F">
        <w:rPr>
          <w:rFonts w:ascii="Arial" w:hAnsi="Arial" w:cs="Arial"/>
          <w:i/>
          <w:iCs/>
          <w:sz w:val="20"/>
          <w:szCs w:val="20"/>
        </w:rPr>
        <w:t xml:space="preserve"> </w:t>
      </w:r>
      <w:bookmarkStart w:id="0" w:name="_Hlk68073472"/>
      <w:r w:rsidRPr="0013048F">
        <w:rPr>
          <w:rFonts w:ascii="Arial" w:hAnsi="Arial" w:cs="Arial"/>
          <w:i/>
          <w:iCs/>
          <w:sz w:val="20"/>
          <w:szCs w:val="20"/>
        </w:rPr>
        <w:t>Network provides (</w:t>
      </w:r>
      <w:proofErr w:type="gramStart"/>
      <w:r w:rsidRPr="0013048F">
        <w:rPr>
          <w:rFonts w:ascii="Arial" w:hAnsi="Arial" w:cs="Arial"/>
          <w:i/>
          <w:iCs/>
          <w:sz w:val="20"/>
          <w:szCs w:val="20"/>
        </w:rPr>
        <w:t>e.g.</w:t>
      </w:r>
      <w:proofErr w:type="gramEnd"/>
      <w:r w:rsidRPr="0013048F">
        <w:rPr>
          <w:rFonts w:ascii="Arial" w:hAnsi="Arial" w:cs="Arial"/>
          <w:i/>
          <w:iCs/>
          <w:sz w:val="20"/>
          <w:szCs w:val="20"/>
        </w:rPr>
        <w:t xml:space="preserve"> low mobility, not-at-cell-edge) evaluation parameters to UE via dedicated </w:t>
      </w:r>
      <w:proofErr w:type="spellStart"/>
      <w:r w:rsidRPr="0013048F">
        <w:rPr>
          <w:rFonts w:ascii="Arial" w:hAnsi="Arial" w:cs="Arial"/>
          <w:i/>
          <w:iCs/>
          <w:sz w:val="20"/>
          <w:szCs w:val="20"/>
        </w:rPr>
        <w:t>signalling</w:t>
      </w:r>
      <w:proofErr w:type="spellEnd"/>
      <w:r w:rsidRPr="0013048F">
        <w:rPr>
          <w:rFonts w:ascii="Arial" w:hAnsi="Arial" w:cs="Arial"/>
          <w:i/>
          <w:iCs/>
          <w:sz w:val="20"/>
          <w:szCs w:val="20"/>
        </w:rPr>
        <w:t>.</w:t>
      </w:r>
      <w:bookmarkEnd w:id="0"/>
    </w:p>
    <w:p w14:paraId="6A459F80" w14:textId="7981C00A" w:rsidR="000E3925" w:rsidRPr="0013048F" w:rsidRDefault="000E3925" w:rsidP="00CB484B">
      <w:pPr>
        <w:pStyle w:val="ListParagraph"/>
        <w:numPr>
          <w:ilvl w:val="0"/>
          <w:numId w:val="33"/>
        </w:numPr>
        <w:rPr>
          <w:rFonts w:ascii="Arial" w:hAnsi="Arial" w:cs="Arial"/>
          <w:i/>
          <w:iCs/>
          <w:sz w:val="20"/>
          <w:szCs w:val="20"/>
        </w:rPr>
      </w:pPr>
      <w:r w:rsidRPr="0013048F">
        <w:rPr>
          <w:rFonts w:ascii="Arial" w:hAnsi="Arial" w:cs="Arial"/>
          <w:b/>
          <w:i/>
          <w:iCs/>
          <w:sz w:val="20"/>
          <w:szCs w:val="20"/>
        </w:rPr>
        <w:t>Solution 3:</w:t>
      </w:r>
      <w:r w:rsidRPr="0013048F">
        <w:rPr>
          <w:rFonts w:ascii="Arial" w:hAnsi="Arial" w:cs="Arial"/>
          <w:i/>
          <w:iCs/>
          <w:sz w:val="20"/>
          <w:szCs w:val="20"/>
        </w:rPr>
        <w:t xml:space="preserve"> AMF sends "stationary" indication to gNB (based on UE subscription). </w:t>
      </w:r>
    </w:p>
    <w:p w14:paraId="5A6AE6BC" w14:textId="093277C0" w:rsidR="000E3925" w:rsidRPr="0013048F" w:rsidRDefault="000E3925" w:rsidP="00CB484B">
      <w:pPr>
        <w:pStyle w:val="ListParagraph"/>
        <w:numPr>
          <w:ilvl w:val="0"/>
          <w:numId w:val="33"/>
        </w:numPr>
        <w:rPr>
          <w:rFonts w:ascii="Arial" w:hAnsi="Arial" w:cs="Arial"/>
          <w:i/>
          <w:iCs/>
          <w:sz w:val="20"/>
          <w:szCs w:val="20"/>
        </w:rPr>
      </w:pPr>
      <w:r w:rsidRPr="0013048F">
        <w:rPr>
          <w:rFonts w:ascii="Arial" w:hAnsi="Arial" w:cs="Arial"/>
          <w:b/>
          <w:bCs/>
          <w:i/>
          <w:iCs/>
          <w:sz w:val="20"/>
          <w:szCs w:val="20"/>
        </w:rPr>
        <w:t>Solution 4</w:t>
      </w:r>
      <w:r w:rsidRPr="0013048F">
        <w:rPr>
          <w:rFonts w:ascii="Arial" w:hAnsi="Arial" w:cs="Arial"/>
          <w:i/>
          <w:iCs/>
          <w:sz w:val="20"/>
          <w:szCs w:val="20"/>
        </w:rPr>
        <w:t xml:space="preserve">: UE reports "stationary" in UE Assistance Information to network. How the mobility status is determined, </w:t>
      </w:r>
      <w:proofErr w:type="gramStart"/>
      <w:r w:rsidRPr="0013048F">
        <w:rPr>
          <w:rFonts w:ascii="Arial" w:hAnsi="Arial" w:cs="Arial"/>
          <w:i/>
          <w:iCs/>
          <w:sz w:val="20"/>
          <w:szCs w:val="20"/>
        </w:rPr>
        <w:t>e.g.</w:t>
      </w:r>
      <w:proofErr w:type="gramEnd"/>
      <w:r w:rsidRPr="0013048F">
        <w:rPr>
          <w:rFonts w:ascii="Arial" w:hAnsi="Arial" w:cs="Arial"/>
          <w:i/>
          <w:iCs/>
          <w:sz w:val="20"/>
          <w:szCs w:val="20"/>
        </w:rPr>
        <w:t xml:space="preserve"> left up to UE implementation or based on measurements or location information, should be studied further in normative phase. </w:t>
      </w:r>
    </w:p>
    <w:p w14:paraId="53B6B23E" w14:textId="6426E2C7" w:rsidR="000E3925" w:rsidRPr="0013048F" w:rsidRDefault="000E3925" w:rsidP="00CB484B">
      <w:pPr>
        <w:pStyle w:val="ListParagraph"/>
        <w:numPr>
          <w:ilvl w:val="0"/>
          <w:numId w:val="33"/>
        </w:numPr>
        <w:rPr>
          <w:rFonts w:ascii="Arial" w:hAnsi="Arial" w:cs="Arial"/>
          <w:i/>
          <w:iCs/>
          <w:sz w:val="20"/>
          <w:szCs w:val="20"/>
        </w:rPr>
      </w:pPr>
      <w:r w:rsidRPr="0013048F">
        <w:rPr>
          <w:rFonts w:ascii="Arial" w:hAnsi="Arial" w:cs="Arial"/>
          <w:b/>
          <w:i/>
          <w:iCs/>
          <w:sz w:val="20"/>
          <w:szCs w:val="20"/>
        </w:rPr>
        <w:t>Solution 5:</w:t>
      </w:r>
      <w:r w:rsidRPr="0013048F">
        <w:rPr>
          <w:rFonts w:ascii="Arial" w:hAnsi="Arial" w:cs="Arial"/>
          <w:i/>
          <w:iCs/>
          <w:sz w:val="20"/>
          <w:szCs w:val="20"/>
        </w:rPr>
        <w:t xml:space="preserve"> Network enables measurement relaxation based on UE's measurement report.</w:t>
      </w:r>
    </w:p>
    <w:p w14:paraId="02B4CD5C" w14:textId="4D4D1A97" w:rsidR="00214F3D" w:rsidRDefault="00C558BE" w:rsidP="000E3925">
      <w:r>
        <w:t xml:space="preserve">Unlike cell (re)selection in Idle and Inactive state, mobility is under network control for RRC Connected UEs. </w:t>
      </w:r>
      <w:r w:rsidR="001748F1">
        <w:t>Solutions 1, 3 and 4 rely on UE declaring</w:t>
      </w:r>
      <w:r w:rsidR="00F3411C">
        <w:t xml:space="preserve"> itself </w:t>
      </w:r>
      <w:r w:rsidR="00090147">
        <w:t>as</w:t>
      </w:r>
      <w:r w:rsidR="00F3411C">
        <w:t xml:space="preserve"> “stationary” </w:t>
      </w:r>
      <w:r w:rsidR="00214F3D">
        <w:t>(</w:t>
      </w:r>
      <w:proofErr w:type="gramStart"/>
      <w:r w:rsidR="007D1704">
        <w:t>e.g.</w:t>
      </w:r>
      <w:proofErr w:type="gramEnd"/>
      <w:r w:rsidR="00F3411C">
        <w:t xml:space="preserve"> by UE implementation</w:t>
      </w:r>
      <w:r w:rsidR="00214F3D">
        <w:t>)</w:t>
      </w:r>
      <w:r w:rsidR="003044BD">
        <w:t>. This</w:t>
      </w:r>
      <w:r w:rsidR="00214F3D">
        <w:t xml:space="preserve"> would </w:t>
      </w:r>
      <w:r w:rsidR="00C52009">
        <w:t>enable UE</w:t>
      </w:r>
      <w:r w:rsidR="003044BD">
        <w:t>s</w:t>
      </w:r>
      <w:r w:rsidR="00C52009">
        <w:t xml:space="preserve"> </w:t>
      </w:r>
      <w:r w:rsidR="00214F3D">
        <w:t>to impact</w:t>
      </w:r>
      <w:r w:rsidR="007F495A">
        <w:t xml:space="preserve"> connected</w:t>
      </w:r>
      <w:r w:rsidR="00214F3D">
        <w:t xml:space="preserve"> mobility</w:t>
      </w:r>
      <w:r w:rsidR="003044BD">
        <w:t>,</w:t>
      </w:r>
      <w:r w:rsidR="00DE62E2">
        <w:t xml:space="preserve"> </w:t>
      </w:r>
      <w:r w:rsidR="003044BD">
        <w:t>removing</w:t>
      </w:r>
      <w:r w:rsidR="00B37304">
        <w:t xml:space="preserve"> </w:t>
      </w:r>
      <w:r w:rsidR="00FB0697">
        <w:t xml:space="preserve">some </w:t>
      </w:r>
      <w:r w:rsidR="00B37304">
        <w:t>control of the network</w:t>
      </w:r>
      <w:r w:rsidR="00DE62E2">
        <w:t xml:space="preserve"> which should be avoided.</w:t>
      </w:r>
    </w:p>
    <w:p w14:paraId="14282731" w14:textId="6744F54F" w:rsidR="000E3925" w:rsidRDefault="007D1704" w:rsidP="000E3925">
      <w:r>
        <w:t>Solutions 2 and 5 would allow the network to declare that the UE is stationary based on measurement results or network configured criteria</w:t>
      </w:r>
      <w:r w:rsidR="00AE4870">
        <w:t xml:space="preserve">. Both could be acceptable, however considering </w:t>
      </w:r>
      <w:r w:rsidR="008E5444">
        <w:t xml:space="preserve">RRC connected </w:t>
      </w:r>
      <w:r w:rsidR="00DB79D7">
        <w:t>mechanism</w:t>
      </w:r>
      <w:r w:rsidR="008E5444">
        <w:t xml:space="preserve"> should re-use Rel-16 criteria</w:t>
      </w:r>
      <w:r w:rsidR="00DB79D7">
        <w:t>, it seems that solution 2 is more in</w:t>
      </w:r>
      <w:r w:rsidR="002E2E1D">
        <w:t xml:space="preserve"> </w:t>
      </w:r>
      <w:r w:rsidR="00DB79D7">
        <w:t>line with work item objectives.</w:t>
      </w:r>
    </w:p>
    <w:p w14:paraId="08C597F7" w14:textId="77777777" w:rsidR="00BD7506" w:rsidRDefault="00BD7506" w:rsidP="00BD7506">
      <w:pPr>
        <w:ind w:left="1440" w:hanging="1440"/>
        <w:rPr>
          <w:b/>
          <w:bCs/>
          <w:lang w:eastAsia="sv-SE"/>
        </w:rPr>
      </w:pPr>
      <w:r w:rsidRPr="00896393">
        <w:rPr>
          <w:b/>
          <w:bCs/>
          <w:lang w:eastAsia="sv-SE"/>
        </w:rPr>
        <w:t xml:space="preserve">Proposal </w:t>
      </w:r>
      <w:r>
        <w:rPr>
          <w:b/>
          <w:bCs/>
          <w:lang w:eastAsia="sv-SE"/>
        </w:rPr>
        <w:t>3</w:t>
      </w:r>
      <w:r w:rsidRPr="00896393">
        <w:rPr>
          <w:b/>
          <w:bCs/>
          <w:lang w:eastAsia="sv-SE"/>
        </w:rPr>
        <w:t>:</w:t>
      </w:r>
      <w:r w:rsidRPr="00896393">
        <w:rPr>
          <w:b/>
          <w:bCs/>
          <w:lang w:eastAsia="sv-SE"/>
        </w:rPr>
        <w:tab/>
      </w:r>
      <w:r>
        <w:rPr>
          <w:b/>
          <w:bCs/>
          <w:lang w:eastAsia="sv-SE"/>
        </w:rPr>
        <w:t>Prioritize RRC Connected RRM relaxation triggering solution 2: N</w:t>
      </w:r>
      <w:r w:rsidRPr="00767604">
        <w:rPr>
          <w:b/>
          <w:bCs/>
          <w:lang w:eastAsia="sv-SE"/>
        </w:rPr>
        <w:t>etwork provides (</w:t>
      </w:r>
      <w:proofErr w:type="gramStart"/>
      <w:r w:rsidRPr="00767604">
        <w:rPr>
          <w:b/>
          <w:bCs/>
          <w:lang w:eastAsia="sv-SE"/>
        </w:rPr>
        <w:t>e.g.</w:t>
      </w:r>
      <w:proofErr w:type="gramEnd"/>
      <w:r w:rsidRPr="00767604">
        <w:rPr>
          <w:b/>
          <w:bCs/>
          <w:lang w:eastAsia="sv-SE"/>
        </w:rPr>
        <w:t xml:space="preserve"> low mobility, not-at-cell-edge) evaluation parameters to UE via dedicated signalling</w:t>
      </w:r>
      <w:r>
        <w:rPr>
          <w:b/>
          <w:bCs/>
          <w:lang w:eastAsia="sv-SE"/>
        </w:rPr>
        <w:t>; from TR 38.875</w:t>
      </w:r>
    </w:p>
    <w:p w14:paraId="03CC744C" w14:textId="683E2297" w:rsidR="00083BC4" w:rsidRDefault="003405AB" w:rsidP="000E3925">
      <w:r>
        <w:t>RAN2 has also captured the following possible RRM relaxation</w:t>
      </w:r>
      <w:r w:rsidR="00256FD8">
        <w:t xml:space="preserve"> methods for UEs in RRC Connected</w:t>
      </w:r>
      <w:r>
        <w:t xml:space="preserve"> [</w:t>
      </w:r>
      <w:r w:rsidR="00C57118">
        <w:t>2</w:t>
      </w:r>
      <w:r w:rsidR="005E764B">
        <w:t>]</w:t>
      </w:r>
      <w:r>
        <w:t>:</w:t>
      </w:r>
    </w:p>
    <w:p w14:paraId="611070A7" w14:textId="6E6C39A9" w:rsidR="000E3925" w:rsidRPr="00083BC4" w:rsidRDefault="000E3925" w:rsidP="0013048F">
      <w:pPr>
        <w:pStyle w:val="ListParagraph"/>
        <w:numPr>
          <w:ilvl w:val="0"/>
          <w:numId w:val="34"/>
        </w:numPr>
        <w:rPr>
          <w:rFonts w:ascii="Arial" w:hAnsi="Arial" w:cs="Arial"/>
          <w:i/>
          <w:iCs/>
          <w:sz w:val="20"/>
          <w:szCs w:val="20"/>
        </w:rPr>
      </w:pPr>
      <w:r w:rsidRPr="00083BC4">
        <w:rPr>
          <w:rFonts w:ascii="Arial" w:hAnsi="Arial" w:cs="Arial"/>
          <w:b/>
          <w:bCs/>
          <w:i/>
          <w:iCs/>
          <w:sz w:val="20"/>
          <w:szCs w:val="20"/>
        </w:rPr>
        <w:t>Solution 1</w:t>
      </w:r>
      <w:r w:rsidRPr="00083BC4">
        <w:rPr>
          <w:rFonts w:ascii="Arial" w:hAnsi="Arial" w:cs="Arial"/>
          <w:i/>
          <w:iCs/>
          <w:sz w:val="20"/>
          <w:szCs w:val="20"/>
        </w:rPr>
        <w:t>: Network does not configure measurements for mobility purposes.</w:t>
      </w:r>
    </w:p>
    <w:p w14:paraId="4EBEA257" w14:textId="4810CBAC" w:rsidR="000E3925" w:rsidRPr="00083BC4" w:rsidRDefault="000E3925" w:rsidP="0013048F">
      <w:pPr>
        <w:pStyle w:val="ListParagraph"/>
        <w:numPr>
          <w:ilvl w:val="0"/>
          <w:numId w:val="34"/>
        </w:numPr>
        <w:rPr>
          <w:rFonts w:ascii="Arial" w:hAnsi="Arial" w:cs="Arial"/>
          <w:i/>
          <w:iCs/>
          <w:sz w:val="20"/>
          <w:szCs w:val="20"/>
        </w:rPr>
      </w:pPr>
      <w:r w:rsidRPr="00083BC4">
        <w:rPr>
          <w:rFonts w:ascii="Arial" w:hAnsi="Arial" w:cs="Arial"/>
          <w:b/>
          <w:bCs/>
          <w:i/>
          <w:iCs/>
          <w:sz w:val="20"/>
          <w:szCs w:val="20"/>
        </w:rPr>
        <w:t>Solution 2</w:t>
      </w:r>
      <w:r w:rsidRPr="00083BC4">
        <w:rPr>
          <w:rFonts w:ascii="Arial" w:hAnsi="Arial" w:cs="Arial"/>
          <w:i/>
          <w:iCs/>
          <w:sz w:val="20"/>
          <w:szCs w:val="20"/>
        </w:rPr>
        <w:t>: UE only performs measurement on single RS type.</w:t>
      </w:r>
    </w:p>
    <w:p w14:paraId="3BE806EB" w14:textId="05D367BD" w:rsidR="00256FD8" w:rsidRPr="00900057" w:rsidRDefault="00256FD8" w:rsidP="00256FD8">
      <w:r w:rsidRPr="00900057">
        <w:t>However</w:t>
      </w:r>
      <w:r w:rsidR="0013048F" w:rsidRPr="00900057">
        <w:t>,</w:t>
      </w:r>
      <w:r w:rsidRPr="00900057">
        <w:t xml:space="preserve"> it has been agreed that the exact me</w:t>
      </w:r>
      <w:r w:rsidR="0013048F" w:rsidRPr="00900057">
        <w:t>chanism, if any, will be decided by RAN4.</w:t>
      </w:r>
      <w:r w:rsidR="00900057">
        <w:t xml:space="preserve"> Considering the current workload for RAN4 in Rel-17, RAN2 should </w:t>
      </w:r>
      <w:r w:rsidR="002966DE">
        <w:t xml:space="preserve">prioritize simple solutions and </w:t>
      </w:r>
      <w:r w:rsidR="00900057">
        <w:t>minimize the number of candidate</w:t>
      </w:r>
      <w:r w:rsidR="00733817">
        <w:t>s</w:t>
      </w:r>
      <w:r w:rsidR="00900057">
        <w:t xml:space="preserve"> captured</w:t>
      </w:r>
      <w:r w:rsidR="002966DE">
        <w:t xml:space="preserve"> for further </w:t>
      </w:r>
      <w:r w:rsidR="00307F48">
        <w:t>evaluation</w:t>
      </w:r>
      <w:r w:rsidR="002966DE">
        <w:t>.</w:t>
      </w:r>
    </w:p>
    <w:p w14:paraId="629B4111" w14:textId="77777777" w:rsidR="00BD7506" w:rsidRDefault="00BD7506" w:rsidP="00BD7506">
      <w:pPr>
        <w:ind w:left="1440" w:hanging="1440"/>
        <w:rPr>
          <w:b/>
          <w:bCs/>
          <w:lang w:eastAsia="sv-SE"/>
        </w:rPr>
      </w:pPr>
      <w:r w:rsidRPr="00896393">
        <w:rPr>
          <w:b/>
          <w:bCs/>
          <w:lang w:eastAsia="sv-SE"/>
        </w:rPr>
        <w:t xml:space="preserve">Proposal </w:t>
      </w:r>
      <w:r>
        <w:rPr>
          <w:b/>
          <w:bCs/>
          <w:lang w:eastAsia="sv-SE"/>
        </w:rPr>
        <w:t>4</w:t>
      </w:r>
      <w:r w:rsidRPr="00896393">
        <w:rPr>
          <w:b/>
          <w:bCs/>
          <w:lang w:eastAsia="sv-SE"/>
        </w:rPr>
        <w:t>:</w:t>
      </w:r>
      <w:r w:rsidRPr="00896393">
        <w:rPr>
          <w:b/>
          <w:bCs/>
          <w:lang w:eastAsia="sv-SE"/>
        </w:rPr>
        <w:tab/>
      </w:r>
      <w:r>
        <w:rPr>
          <w:b/>
          <w:bCs/>
          <w:lang w:eastAsia="sv-SE"/>
        </w:rPr>
        <w:t xml:space="preserve">Limit number of RAN2 solutions captured in TR 38.875 for </w:t>
      </w:r>
      <w:r w:rsidRPr="009F7D88">
        <w:rPr>
          <w:b/>
          <w:bCs/>
          <w:lang w:eastAsia="sv-SE"/>
        </w:rPr>
        <w:t>neighbour cell RRM relaxation methods in RRC_CONNECTED</w:t>
      </w:r>
      <w:r>
        <w:rPr>
          <w:b/>
          <w:bCs/>
          <w:lang w:eastAsia="sv-SE"/>
        </w:rPr>
        <w:t>.</w:t>
      </w:r>
    </w:p>
    <w:p w14:paraId="0B6D7D6F" w14:textId="77777777" w:rsidR="00214E6A" w:rsidRPr="004A1A95" w:rsidRDefault="00214E6A" w:rsidP="00214E6A">
      <w:pPr>
        <w:pStyle w:val="Heading1"/>
      </w:pPr>
      <w:r w:rsidRPr="004A1A95">
        <w:t>Conclusion</w:t>
      </w:r>
    </w:p>
    <w:p w14:paraId="66F0DF76" w14:textId="1B774D97" w:rsidR="00E013C6" w:rsidRDefault="00214E6A" w:rsidP="00C6277A">
      <w:pPr>
        <w:tabs>
          <w:tab w:val="left" w:pos="0"/>
        </w:tabs>
      </w:pPr>
      <w:r>
        <w:t xml:space="preserve">In this contribution the following </w:t>
      </w:r>
      <w:r w:rsidR="00EB3A60">
        <w:t>proposals</w:t>
      </w:r>
      <w:r>
        <w:t xml:space="preserve"> were made concerning </w:t>
      </w:r>
      <w:r w:rsidR="00FE465B">
        <w:t xml:space="preserve">identification and restriction </w:t>
      </w:r>
      <w:r w:rsidR="009701F6">
        <w:t xml:space="preserve">RRM relaxation enhancements for </w:t>
      </w:r>
      <w:proofErr w:type="spellStart"/>
      <w:r w:rsidR="009701F6">
        <w:t>RedCap</w:t>
      </w:r>
      <w:proofErr w:type="spellEnd"/>
      <w:r w:rsidR="009701F6">
        <w:t xml:space="preserve"> UEs</w:t>
      </w:r>
      <w:r w:rsidR="00FE465B">
        <w:t>:</w:t>
      </w:r>
    </w:p>
    <w:p w14:paraId="32E73896" w14:textId="5352E439" w:rsidR="00CC31AC" w:rsidRPr="00896393" w:rsidRDefault="00CC31AC" w:rsidP="00CC31AC">
      <w:pPr>
        <w:ind w:left="1440" w:hanging="1440"/>
        <w:rPr>
          <w:b/>
          <w:bCs/>
        </w:rPr>
      </w:pPr>
      <w:r w:rsidRPr="00896393">
        <w:rPr>
          <w:b/>
          <w:bCs/>
          <w:lang w:eastAsia="sv-SE"/>
        </w:rPr>
        <w:t xml:space="preserve">Proposal </w:t>
      </w:r>
      <w:r w:rsidR="002335C5">
        <w:rPr>
          <w:b/>
          <w:bCs/>
          <w:lang w:eastAsia="sv-SE"/>
        </w:rPr>
        <w:t>1</w:t>
      </w:r>
      <w:r w:rsidRPr="00896393">
        <w:rPr>
          <w:b/>
          <w:bCs/>
          <w:lang w:eastAsia="sv-SE"/>
        </w:rPr>
        <w:t>:</w:t>
      </w:r>
      <w:r w:rsidRPr="00896393">
        <w:rPr>
          <w:b/>
          <w:bCs/>
          <w:lang w:eastAsia="sv-SE"/>
        </w:rPr>
        <w:tab/>
      </w:r>
      <w:r>
        <w:rPr>
          <w:b/>
          <w:bCs/>
          <w:lang w:eastAsia="sv-SE"/>
        </w:rPr>
        <w:t xml:space="preserve">Prioritize </w:t>
      </w:r>
      <w:r w:rsidR="00F92CBD">
        <w:rPr>
          <w:b/>
          <w:bCs/>
          <w:lang w:eastAsia="sv-SE"/>
        </w:rPr>
        <w:t xml:space="preserve">RRC </w:t>
      </w:r>
      <w:r>
        <w:rPr>
          <w:b/>
          <w:bCs/>
          <w:lang w:eastAsia="sv-SE"/>
        </w:rPr>
        <w:t xml:space="preserve">Idle/Inactive RRM relaxation triggering enhancements which introduce additional threshold </w:t>
      </w:r>
      <w:r w:rsidRPr="008176C4">
        <w:rPr>
          <w:b/>
          <w:bCs/>
          <w:lang w:eastAsia="sv-SE"/>
        </w:rPr>
        <w:t>(</w:t>
      </w:r>
      <w:proofErr w:type="gramStart"/>
      <w:r w:rsidRPr="008176C4">
        <w:rPr>
          <w:b/>
          <w:bCs/>
          <w:lang w:eastAsia="sv-SE"/>
        </w:rPr>
        <w:t>i.e.</w:t>
      </w:r>
      <w:proofErr w:type="gramEnd"/>
      <w:r w:rsidRPr="008176C4">
        <w:rPr>
          <w:b/>
          <w:bCs/>
          <w:lang w:eastAsia="sv-SE"/>
        </w:rPr>
        <w:t xml:space="preserve"> </w:t>
      </w:r>
      <w:proofErr w:type="spellStart"/>
      <w:r w:rsidRPr="008176C4">
        <w:rPr>
          <w:rFonts w:cs="Arial"/>
          <w:b/>
          <w:bCs/>
          <w:i/>
          <w:iCs/>
        </w:rPr>
        <w:t>S</w:t>
      </w:r>
      <w:r w:rsidRPr="008176C4">
        <w:rPr>
          <w:rFonts w:cs="Arial"/>
          <w:b/>
          <w:bCs/>
          <w:i/>
          <w:iCs/>
          <w:vertAlign w:val="subscript"/>
        </w:rPr>
        <w:t>searchDeltaP_stationary</w:t>
      </w:r>
      <w:proofErr w:type="spellEnd"/>
      <w:r w:rsidRPr="008176C4">
        <w:rPr>
          <w:rFonts w:cs="Arial"/>
          <w:b/>
          <w:bCs/>
          <w:i/>
          <w:iCs/>
          <w:vertAlign w:val="subscript"/>
        </w:rPr>
        <w:t xml:space="preserve"> </w:t>
      </w:r>
      <w:r>
        <w:rPr>
          <w:b/>
          <w:bCs/>
        </w:rPr>
        <w:t>or</w:t>
      </w:r>
      <w:r w:rsidRPr="008176C4">
        <w:rPr>
          <w:b/>
          <w:bCs/>
        </w:rPr>
        <w:t xml:space="preserve"> </w:t>
      </w:r>
      <w:proofErr w:type="spellStart"/>
      <w:r w:rsidRPr="008176C4">
        <w:rPr>
          <w:rFonts w:cs="Arial"/>
          <w:b/>
          <w:bCs/>
          <w:i/>
          <w:iCs/>
        </w:rPr>
        <w:t>T</w:t>
      </w:r>
      <w:r w:rsidRPr="008176C4">
        <w:rPr>
          <w:rFonts w:cs="Arial"/>
          <w:b/>
          <w:bCs/>
          <w:i/>
          <w:iCs/>
          <w:vertAlign w:val="subscript"/>
        </w:rPr>
        <w:t>SearchDeltaP_stationary</w:t>
      </w:r>
      <w:proofErr w:type="spellEnd"/>
      <w:r>
        <w:rPr>
          <w:b/>
          <w:bCs/>
        </w:rPr>
        <w:t>)</w:t>
      </w:r>
      <w:r>
        <w:rPr>
          <w:b/>
          <w:bCs/>
          <w:lang w:eastAsia="sv-SE"/>
        </w:rPr>
        <w:t xml:space="preserve"> to support 2-level speed </w:t>
      </w:r>
      <w:r w:rsidRPr="008176C4">
        <w:rPr>
          <w:b/>
          <w:bCs/>
          <w:lang w:eastAsia="sv-SE"/>
        </w:rPr>
        <w:t>evaluation</w:t>
      </w:r>
      <w:r>
        <w:rPr>
          <w:b/>
          <w:bCs/>
          <w:lang w:eastAsia="sv-SE"/>
        </w:rPr>
        <w:t>.</w:t>
      </w:r>
    </w:p>
    <w:p w14:paraId="38067FCA" w14:textId="5BC30687" w:rsidR="00CC31AC" w:rsidRPr="00896393" w:rsidRDefault="00CC31AC" w:rsidP="00CC31AC">
      <w:pPr>
        <w:ind w:left="1440" w:hanging="1440"/>
        <w:rPr>
          <w:b/>
          <w:bCs/>
        </w:rPr>
      </w:pPr>
      <w:r w:rsidRPr="00896393">
        <w:rPr>
          <w:b/>
          <w:bCs/>
          <w:lang w:eastAsia="sv-SE"/>
        </w:rPr>
        <w:t xml:space="preserve">Proposal </w:t>
      </w:r>
      <w:r w:rsidR="002335C5">
        <w:rPr>
          <w:b/>
          <w:bCs/>
          <w:lang w:eastAsia="sv-SE"/>
        </w:rPr>
        <w:t>2</w:t>
      </w:r>
      <w:r w:rsidRPr="00896393">
        <w:rPr>
          <w:b/>
          <w:bCs/>
          <w:lang w:eastAsia="sv-SE"/>
        </w:rPr>
        <w:t>:</w:t>
      </w:r>
      <w:r w:rsidRPr="00896393">
        <w:rPr>
          <w:b/>
          <w:bCs/>
          <w:lang w:eastAsia="sv-SE"/>
        </w:rPr>
        <w:tab/>
      </w:r>
      <w:r>
        <w:rPr>
          <w:b/>
          <w:bCs/>
          <w:lang w:eastAsia="sv-SE"/>
        </w:rPr>
        <w:t xml:space="preserve">Prioritize </w:t>
      </w:r>
      <w:r w:rsidR="00F92CBD">
        <w:rPr>
          <w:b/>
          <w:bCs/>
          <w:lang w:eastAsia="sv-SE"/>
        </w:rPr>
        <w:t xml:space="preserve">RRC </w:t>
      </w:r>
      <w:r>
        <w:rPr>
          <w:b/>
          <w:bCs/>
          <w:lang w:eastAsia="sv-SE"/>
        </w:rPr>
        <w:t xml:space="preserve">Idle/Inactive RRM relaxation methods: 1) UE can stop measurements on neighbour cells for T&gt;&gt;1 </w:t>
      </w:r>
      <w:proofErr w:type="gramStart"/>
      <w:r>
        <w:rPr>
          <w:b/>
          <w:bCs/>
          <w:lang w:eastAsia="sv-SE"/>
        </w:rPr>
        <w:t>hours</w:t>
      </w:r>
      <w:proofErr w:type="gramEnd"/>
      <w:r>
        <w:rPr>
          <w:b/>
          <w:bCs/>
          <w:lang w:eastAsia="sv-SE"/>
        </w:rPr>
        <w:t>; and 5) Expansion of Rel-16 scenario of “stop measurements for 1 hour” for stationary UEs; from TR 38.875.</w:t>
      </w:r>
    </w:p>
    <w:p w14:paraId="70D283D8" w14:textId="611A6560" w:rsidR="005209B6" w:rsidRDefault="005209B6" w:rsidP="005209B6">
      <w:pPr>
        <w:ind w:left="1440" w:hanging="1440"/>
        <w:rPr>
          <w:b/>
          <w:bCs/>
          <w:lang w:eastAsia="sv-SE"/>
        </w:rPr>
      </w:pPr>
      <w:r w:rsidRPr="00896393">
        <w:rPr>
          <w:b/>
          <w:bCs/>
          <w:lang w:eastAsia="sv-SE"/>
        </w:rPr>
        <w:t xml:space="preserve">Proposal </w:t>
      </w:r>
      <w:r w:rsidR="002335C5">
        <w:rPr>
          <w:b/>
          <w:bCs/>
          <w:lang w:eastAsia="sv-SE"/>
        </w:rPr>
        <w:t>3</w:t>
      </w:r>
      <w:r w:rsidRPr="00896393">
        <w:rPr>
          <w:b/>
          <w:bCs/>
          <w:lang w:eastAsia="sv-SE"/>
        </w:rPr>
        <w:t>:</w:t>
      </w:r>
      <w:r w:rsidRPr="00896393">
        <w:rPr>
          <w:b/>
          <w:bCs/>
          <w:lang w:eastAsia="sv-SE"/>
        </w:rPr>
        <w:tab/>
      </w:r>
      <w:r>
        <w:rPr>
          <w:b/>
          <w:bCs/>
          <w:lang w:eastAsia="sv-SE"/>
        </w:rPr>
        <w:t xml:space="preserve">Prioritize </w:t>
      </w:r>
      <w:r w:rsidR="00F92CBD">
        <w:rPr>
          <w:b/>
          <w:bCs/>
          <w:lang w:eastAsia="sv-SE"/>
        </w:rPr>
        <w:t xml:space="preserve">RRC </w:t>
      </w:r>
      <w:r w:rsidR="003513C2">
        <w:rPr>
          <w:b/>
          <w:bCs/>
          <w:lang w:eastAsia="sv-SE"/>
        </w:rPr>
        <w:t xml:space="preserve">Connected </w:t>
      </w:r>
      <w:r w:rsidR="00F92CBD">
        <w:rPr>
          <w:b/>
          <w:bCs/>
          <w:lang w:eastAsia="sv-SE"/>
        </w:rPr>
        <w:t xml:space="preserve">RRM relaxation triggering </w:t>
      </w:r>
      <w:r w:rsidR="00A426FD">
        <w:rPr>
          <w:b/>
          <w:bCs/>
          <w:lang w:eastAsia="sv-SE"/>
        </w:rPr>
        <w:t>solution</w:t>
      </w:r>
      <w:r w:rsidR="00F92CBD">
        <w:rPr>
          <w:b/>
          <w:bCs/>
          <w:lang w:eastAsia="sv-SE"/>
        </w:rPr>
        <w:t xml:space="preserve"> </w:t>
      </w:r>
      <w:r w:rsidR="00A426FD">
        <w:rPr>
          <w:b/>
          <w:bCs/>
          <w:lang w:eastAsia="sv-SE"/>
        </w:rPr>
        <w:t>2</w:t>
      </w:r>
      <w:r>
        <w:rPr>
          <w:b/>
          <w:bCs/>
          <w:lang w:eastAsia="sv-SE"/>
        </w:rPr>
        <w:t>: N</w:t>
      </w:r>
      <w:r w:rsidRPr="00767604">
        <w:rPr>
          <w:b/>
          <w:bCs/>
          <w:lang w:eastAsia="sv-SE"/>
        </w:rPr>
        <w:t>etwork provides (</w:t>
      </w:r>
      <w:proofErr w:type="gramStart"/>
      <w:r w:rsidRPr="00767604">
        <w:rPr>
          <w:b/>
          <w:bCs/>
          <w:lang w:eastAsia="sv-SE"/>
        </w:rPr>
        <w:t>e.g.</w:t>
      </w:r>
      <w:proofErr w:type="gramEnd"/>
      <w:r w:rsidRPr="00767604">
        <w:rPr>
          <w:b/>
          <w:bCs/>
          <w:lang w:eastAsia="sv-SE"/>
        </w:rPr>
        <w:t xml:space="preserve"> low mobility, not-at-cell-edge) evaluation parameters to UE via dedicated signalling</w:t>
      </w:r>
      <w:r w:rsidR="00A426FD">
        <w:rPr>
          <w:b/>
          <w:bCs/>
          <w:lang w:eastAsia="sv-SE"/>
        </w:rPr>
        <w:t>; from TR 38.875</w:t>
      </w:r>
    </w:p>
    <w:p w14:paraId="76577E6D" w14:textId="162DC0E9" w:rsidR="00CC31AC" w:rsidRDefault="00CC31AC" w:rsidP="00CC31AC">
      <w:pPr>
        <w:ind w:left="1440" w:hanging="1440"/>
        <w:rPr>
          <w:b/>
          <w:bCs/>
          <w:lang w:eastAsia="sv-SE"/>
        </w:rPr>
      </w:pPr>
      <w:r w:rsidRPr="00896393">
        <w:rPr>
          <w:b/>
          <w:bCs/>
          <w:lang w:eastAsia="sv-SE"/>
        </w:rPr>
        <w:t xml:space="preserve">Proposal </w:t>
      </w:r>
      <w:r w:rsidR="002335C5">
        <w:rPr>
          <w:b/>
          <w:bCs/>
          <w:lang w:eastAsia="sv-SE"/>
        </w:rPr>
        <w:t>4</w:t>
      </w:r>
      <w:r w:rsidRPr="00896393">
        <w:rPr>
          <w:b/>
          <w:bCs/>
          <w:lang w:eastAsia="sv-SE"/>
        </w:rPr>
        <w:t>:</w:t>
      </w:r>
      <w:r w:rsidRPr="00896393">
        <w:rPr>
          <w:b/>
          <w:bCs/>
          <w:lang w:eastAsia="sv-SE"/>
        </w:rPr>
        <w:tab/>
      </w:r>
      <w:r>
        <w:rPr>
          <w:b/>
          <w:bCs/>
          <w:lang w:eastAsia="sv-SE"/>
        </w:rPr>
        <w:t xml:space="preserve">Limit number of RAN2 solutions captured in TR 38.875 for </w:t>
      </w:r>
      <w:r w:rsidRPr="009F7D88">
        <w:rPr>
          <w:b/>
          <w:bCs/>
          <w:lang w:eastAsia="sv-SE"/>
        </w:rPr>
        <w:t>neighbour cell RRM relaxation methods in RRC_CONNECTED</w:t>
      </w:r>
      <w:r>
        <w:rPr>
          <w:b/>
          <w:bCs/>
          <w:lang w:eastAsia="sv-SE"/>
        </w:rPr>
        <w:t>.</w:t>
      </w:r>
    </w:p>
    <w:p w14:paraId="377E0382" w14:textId="77777777" w:rsidR="00214E6A" w:rsidRPr="0023165A" w:rsidRDefault="00214E6A" w:rsidP="00214E6A">
      <w:pPr>
        <w:pStyle w:val="Heading1"/>
      </w:pPr>
      <w:r w:rsidRPr="0023165A">
        <w:lastRenderedPageBreak/>
        <w:t>References</w:t>
      </w:r>
    </w:p>
    <w:p w14:paraId="5AA8AF69" w14:textId="1EE52C20" w:rsidR="00ED2ABC" w:rsidRPr="00C234C3" w:rsidRDefault="00136982" w:rsidP="00C234C3">
      <w:pPr>
        <w:pStyle w:val="Reference"/>
        <w:tabs>
          <w:tab w:val="left" w:pos="567"/>
        </w:tabs>
      </w:pPr>
      <w:r w:rsidRPr="00C234C3">
        <w:t xml:space="preserve">RP-210918 – </w:t>
      </w:r>
      <w:r w:rsidR="00EC0C4A" w:rsidRPr="00C234C3">
        <w:t xml:space="preserve">3GPP Work Item Description: </w:t>
      </w:r>
      <w:r w:rsidRPr="00C234C3">
        <w:t>Support of reduced capability NR devices</w:t>
      </w:r>
    </w:p>
    <w:p w14:paraId="72961409" w14:textId="06C494E1" w:rsidR="00481BCA" w:rsidRPr="00C234C3" w:rsidRDefault="00F5640B" w:rsidP="00C234C3">
      <w:pPr>
        <w:pStyle w:val="Reference"/>
        <w:tabs>
          <w:tab w:val="left" w:pos="567"/>
        </w:tabs>
      </w:pPr>
      <w:r w:rsidRPr="00C234C3">
        <w:t>3GPP TR 38.875 V2.0.0</w:t>
      </w:r>
      <w:r w:rsidR="008640C4" w:rsidRPr="00C234C3">
        <w:t xml:space="preserve"> Study on support of reduced capability NR devices</w:t>
      </w:r>
    </w:p>
    <w:p w14:paraId="76B282FC" w14:textId="1910E346" w:rsidR="00FE465B" w:rsidRPr="00C234C3" w:rsidRDefault="00C234C3" w:rsidP="00C234C3">
      <w:pPr>
        <w:pStyle w:val="Reference"/>
        <w:tabs>
          <w:tab w:val="left" w:pos="567"/>
        </w:tabs>
      </w:pPr>
      <w:r>
        <w:t xml:space="preserve">3GPP TS </w:t>
      </w:r>
      <w:r w:rsidR="00481BCA" w:rsidRPr="00C234C3">
        <w:t>38</w:t>
      </w:r>
      <w:r>
        <w:t>.</w:t>
      </w:r>
      <w:r w:rsidR="00481BCA" w:rsidRPr="00C234C3">
        <w:t>304</w:t>
      </w:r>
      <w:r w:rsidR="006C7312">
        <w:t xml:space="preserve"> V16.4.0 </w:t>
      </w:r>
      <w:r w:rsidR="00F06609">
        <w:t>User Equipment (UE) procedures in Idle mon and RRC Inactive state</w:t>
      </w:r>
    </w:p>
    <w:p w14:paraId="2265B772" w14:textId="53CEECFC" w:rsidR="00697E1B" w:rsidRDefault="00697E1B" w:rsidP="00697E1B"/>
    <w:sectPr w:rsidR="00697E1B">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A07C98" w14:textId="77777777" w:rsidR="006B1D68" w:rsidRDefault="006B1D68">
      <w:pPr>
        <w:spacing w:after="0"/>
      </w:pPr>
      <w:r>
        <w:separator/>
      </w:r>
    </w:p>
  </w:endnote>
  <w:endnote w:type="continuationSeparator" w:id="0">
    <w:p w14:paraId="32A19108" w14:textId="77777777" w:rsidR="006B1D68" w:rsidRDefault="006B1D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09326E" w14:textId="77777777" w:rsidR="006B1D68" w:rsidRDefault="006B1D68">
      <w:pPr>
        <w:spacing w:after="0"/>
      </w:pPr>
      <w:r>
        <w:separator/>
      </w:r>
    </w:p>
  </w:footnote>
  <w:footnote w:type="continuationSeparator" w:id="0">
    <w:p w14:paraId="2DC9C829" w14:textId="77777777" w:rsidR="006B1D68" w:rsidRDefault="006B1D6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040398C"/>
    <w:multiLevelType w:val="hybridMultilevel"/>
    <w:tmpl w:val="C57CD488"/>
    <w:lvl w:ilvl="0" w:tplc="9CF4D1DE">
      <w:start w:val="5"/>
      <w:numFmt w:val="decimal"/>
      <w:lvlText w:val="%1."/>
      <w:lvlJc w:val="left"/>
      <w:pPr>
        <w:ind w:left="360" w:hanging="360"/>
      </w:pPr>
      <w:rPr>
        <w:rFonts w:hint="default"/>
      </w:rPr>
    </w:lvl>
    <w:lvl w:ilvl="1" w:tplc="04090019" w:tentative="1">
      <w:start w:val="1"/>
      <w:numFmt w:val="lowerLetter"/>
      <w:lvlText w:val="%2."/>
      <w:lvlJc w:val="left"/>
      <w:pPr>
        <w:ind w:left="181" w:hanging="360"/>
      </w:pPr>
    </w:lvl>
    <w:lvl w:ilvl="2" w:tplc="0409001B" w:tentative="1">
      <w:start w:val="1"/>
      <w:numFmt w:val="lowerRoman"/>
      <w:lvlText w:val="%3."/>
      <w:lvlJc w:val="right"/>
      <w:pPr>
        <w:ind w:left="901" w:hanging="180"/>
      </w:pPr>
    </w:lvl>
    <w:lvl w:ilvl="3" w:tplc="0409000F" w:tentative="1">
      <w:start w:val="1"/>
      <w:numFmt w:val="decimal"/>
      <w:lvlText w:val="%4."/>
      <w:lvlJc w:val="left"/>
      <w:pPr>
        <w:ind w:left="1621" w:hanging="360"/>
      </w:pPr>
    </w:lvl>
    <w:lvl w:ilvl="4" w:tplc="04090019" w:tentative="1">
      <w:start w:val="1"/>
      <w:numFmt w:val="lowerLetter"/>
      <w:lvlText w:val="%5."/>
      <w:lvlJc w:val="left"/>
      <w:pPr>
        <w:ind w:left="2341" w:hanging="360"/>
      </w:pPr>
    </w:lvl>
    <w:lvl w:ilvl="5" w:tplc="0409001B" w:tentative="1">
      <w:start w:val="1"/>
      <w:numFmt w:val="lowerRoman"/>
      <w:lvlText w:val="%6."/>
      <w:lvlJc w:val="right"/>
      <w:pPr>
        <w:ind w:left="3061" w:hanging="180"/>
      </w:pPr>
    </w:lvl>
    <w:lvl w:ilvl="6" w:tplc="0409000F" w:tentative="1">
      <w:start w:val="1"/>
      <w:numFmt w:val="decimal"/>
      <w:lvlText w:val="%7."/>
      <w:lvlJc w:val="left"/>
      <w:pPr>
        <w:ind w:left="3781" w:hanging="360"/>
      </w:pPr>
    </w:lvl>
    <w:lvl w:ilvl="7" w:tplc="04090019" w:tentative="1">
      <w:start w:val="1"/>
      <w:numFmt w:val="lowerLetter"/>
      <w:lvlText w:val="%8."/>
      <w:lvlJc w:val="left"/>
      <w:pPr>
        <w:ind w:left="4501" w:hanging="360"/>
      </w:pPr>
    </w:lvl>
    <w:lvl w:ilvl="8" w:tplc="0409001B" w:tentative="1">
      <w:start w:val="1"/>
      <w:numFmt w:val="lowerRoman"/>
      <w:lvlText w:val="%9."/>
      <w:lvlJc w:val="right"/>
      <w:pPr>
        <w:ind w:left="5221" w:hanging="180"/>
      </w:pPr>
    </w:lvl>
  </w:abstractNum>
  <w:abstractNum w:abstractNumId="2" w15:restartNumberingAfterBreak="0">
    <w:nsid w:val="02552047"/>
    <w:multiLevelType w:val="multilevel"/>
    <w:tmpl w:val="FA1EF81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F91AD0"/>
    <w:multiLevelType w:val="multilevel"/>
    <w:tmpl w:val="AFB8D3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CA4FC1"/>
    <w:multiLevelType w:val="hybridMultilevel"/>
    <w:tmpl w:val="CB62E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84F81"/>
    <w:multiLevelType w:val="hybridMultilevel"/>
    <w:tmpl w:val="BAB438AE"/>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F25B4B"/>
    <w:multiLevelType w:val="hybridMultilevel"/>
    <w:tmpl w:val="3B409562"/>
    <w:lvl w:ilvl="0" w:tplc="3184DAC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252565A"/>
    <w:multiLevelType w:val="hybridMultilevel"/>
    <w:tmpl w:val="0B120056"/>
    <w:lvl w:ilvl="0" w:tplc="E72ABA64">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094C17"/>
    <w:multiLevelType w:val="hybridMultilevel"/>
    <w:tmpl w:val="9C3EA6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8F33D4F"/>
    <w:multiLevelType w:val="hybridMultilevel"/>
    <w:tmpl w:val="A31E4208"/>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B37178D"/>
    <w:multiLevelType w:val="hybridMultilevel"/>
    <w:tmpl w:val="88E43446"/>
    <w:lvl w:ilvl="0" w:tplc="D7DCBEC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2657968"/>
    <w:multiLevelType w:val="multilevel"/>
    <w:tmpl w:val="32657968"/>
    <w:lvl w:ilvl="0">
      <w:start w:val="1"/>
      <w:numFmt w:val="bullet"/>
      <w:lvlText w:val="–"/>
      <w:lvlJc w:val="left"/>
      <w:pPr>
        <w:tabs>
          <w:tab w:val="left" w:pos="1080"/>
        </w:tabs>
        <w:ind w:left="1080" w:hanging="360"/>
      </w:pPr>
      <w:rPr>
        <w:rFonts w:ascii="Calibri" w:hAnsi="Calibri" w:hint="default"/>
      </w:rPr>
    </w:lvl>
    <w:lvl w:ilvl="1">
      <w:start w:val="1"/>
      <w:numFmt w:val="bullet"/>
      <w:lvlText w:val="–"/>
      <w:lvlJc w:val="left"/>
      <w:pPr>
        <w:tabs>
          <w:tab w:val="left" w:pos="1800"/>
        </w:tabs>
        <w:ind w:left="1800" w:hanging="360"/>
      </w:pPr>
      <w:rPr>
        <w:rFonts w:ascii="Calibri" w:hAnsi="Calibri" w:hint="default"/>
      </w:rPr>
    </w:lvl>
    <w:lvl w:ilvl="2">
      <w:start w:val="1"/>
      <w:numFmt w:val="bullet"/>
      <w:lvlText w:val="–"/>
      <w:lvlJc w:val="left"/>
      <w:pPr>
        <w:tabs>
          <w:tab w:val="left" w:pos="1712"/>
        </w:tabs>
        <w:ind w:left="1712" w:hanging="360"/>
      </w:pPr>
      <w:rPr>
        <w:rFonts w:ascii="Calibri" w:hAnsi="Calibri" w:hint="default"/>
        <w:b w:val="0"/>
      </w:rPr>
    </w:lvl>
    <w:lvl w:ilvl="3">
      <w:start w:val="1"/>
      <w:numFmt w:val="bullet"/>
      <w:lvlText w:val="–"/>
      <w:lvlJc w:val="left"/>
      <w:pPr>
        <w:tabs>
          <w:tab w:val="left" w:pos="3240"/>
        </w:tabs>
        <w:ind w:left="3240" w:hanging="360"/>
      </w:pPr>
      <w:rPr>
        <w:rFonts w:ascii="Calibri" w:hAnsi="Calibri" w:hint="default"/>
      </w:rPr>
    </w:lvl>
    <w:lvl w:ilvl="4">
      <w:start w:val="1"/>
      <w:numFmt w:val="bullet"/>
      <w:lvlText w:val="–"/>
      <w:lvlJc w:val="left"/>
      <w:pPr>
        <w:tabs>
          <w:tab w:val="left" w:pos="3960"/>
        </w:tabs>
        <w:ind w:left="3960" w:hanging="360"/>
      </w:pPr>
      <w:rPr>
        <w:rFonts w:ascii="Calibri" w:hAnsi="Calibri" w:hint="default"/>
      </w:rPr>
    </w:lvl>
    <w:lvl w:ilvl="5">
      <w:start w:val="1"/>
      <w:numFmt w:val="bullet"/>
      <w:lvlText w:val="–"/>
      <w:lvlJc w:val="left"/>
      <w:pPr>
        <w:tabs>
          <w:tab w:val="left" w:pos="4680"/>
        </w:tabs>
        <w:ind w:left="4680" w:hanging="360"/>
      </w:pPr>
      <w:rPr>
        <w:rFonts w:ascii="Calibri" w:hAnsi="Calibri" w:hint="default"/>
      </w:rPr>
    </w:lvl>
    <w:lvl w:ilvl="6">
      <w:start w:val="1"/>
      <w:numFmt w:val="bullet"/>
      <w:lvlText w:val="–"/>
      <w:lvlJc w:val="left"/>
      <w:pPr>
        <w:tabs>
          <w:tab w:val="left" w:pos="5400"/>
        </w:tabs>
        <w:ind w:left="5400" w:hanging="360"/>
      </w:pPr>
      <w:rPr>
        <w:rFonts w:ascii="Calibri" w:hAnsi="Calibri" w:hint="default"/>
      </w:rPr>
    </w:lvl>
    <w:lvl w:ilvl="7">
      <w:start w:val="1"/>
      <w:numFmt w:val="bullet"/>
      <w:lvlText w:val="–"/>
      <w:lvlJc w:val="left"/>
      <w:pPr>
        <w:tabs>
          <w:tab w:val="left" w:pos="6120"/>
        </w:tabs>
        <w:ind w:left="6120" w:hanging="360"/>
      </w:pPr>
      <w:rPr>
        <w:rFonts w:ascii="Calibri" w:hAnsi="Calibri" w:hint="default"/>
      </w:rPr>
    </w:lvl>
    <w:lvl w:ilvl="8">
      <w:start w:val="1"/>
      <w:numFmt w:val="bullet"/>
      <w:lvlText w:val="–"/>
      <w:lvlJc w:val="left"/>
      <w:pPr>
        <w:tabs>
          <w:tab w:val="left" w:pos="6840"/>
        </w:tabs>
        <w:ind w:left="6840" w:hanging="360"/>
      </w:pPr>
      <w:rPr>
        <w:rFonts w:ascii="Calibri" w:hAnsi="Calibri" w:hint="default"/>
      </w:rPr>
    </w:lvl>
  </w:abstractNum>
  <w:abstractNum w:abstractNumId="13" w15:restartNumberingAfterBreak="0">
    <w:nsid w:val="3E3E0D61"/>
    <w:multiLevelType w:val="hybridMultilevel"/>
    <w:tmpl w:val="E392D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73655A"/>
    <w:multiLevelType w:val="hybridMultilevel"/>
    <w:tmpl w:val="064C1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647A0"/>
    <w:multiLevelType w:val="hybridMultilevel"/>
    <w:tmpl w:val="F63CE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66A19C9"/>
    <w:multiLevelType w:val="hybridMultilevel"/>
    <w:tmpl w:val="BAEC9BBA"/>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7612357"/>
    <w:multiLevelType w:val="hybridMultilevel"/>
    <w:tmpl w:val="D792B8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B1654B4"/>
    <w:multiLevelType w:val="hybridMultilevel"/>
    <w:tmpl w:val="0508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DA0933"/>
    <w:multiLevelType w:val="hybridMultilevel"/>
    <w:tmpl w:val="BD169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442FB3"/>
    <w:multiLevelType w:val="hybridMultilevel"/>
    <w:tmpl w:val="2AAC63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6A2B69"/>
    <w:multiLevelType w:val="hybridMultilevel"/>
    <w:tmpl w:val="31AE6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472649F"/>
    <w:multiLevelType w:val="hybridMultilevel"/>
    <w:tmpl w:val="C36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3A416E"/>
    <w:multiLevelType w:val="hybridMultilevel"/>
    <w:tmpl w:val="A92C8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AC13F8"/>
    <w:multiLevelType w:val="hybridMultilevel"/>
    <w:tmpl w:val="8264DE62"/>
    <w:lvl w:ilvl="0" w:tplc="3E84D2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877E4D"/>
    <w:multiLevelType w:val="hybridMultilevel"/>
    <w:tmpl w:val="F4726A9A"/>
    <w:lvl w:ilvl="0" w:tplc="171A7FA4">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BF7A8F"/>
    <w:multiLevelType w:val="hybridMultilevel"/>
    <w:tmpl w:val="FBBC1574"/>
    <w:lvl w:ilvl="0" w:tplc="634CEB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F322049"/>
    <w:multiLevelType w:val="hybridMultilevel"/>
    <w:tmpl w:val="4A60A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9253E8"/>
    <w:multiLevelType w:val="hybridMultilevel"/>
    <w:tmpl w:val="70DE70DE"/>
    <w:lvl w:ilvl="0" w:tplc="9CF4D1DE">
      <w:start w:val="5"/>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2E0AE1"/>
    <w:multiLevelType w:val="hybridMultilevel"/>
    <w:tmpl w:val="1E18D640"/>
    <w:lvl w:ilvl="0" w:tplc="CB14556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E37B32"/>
    <w:multiLevelType w:val="hybridMultilevel"/>
    <w:tmpl w:val="F654B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22599"/>
    <w:multiLevelType w:val="hybridMultilevel"/>
    <w:tmpl w:val="9EF21028"/>
    <w:lvl w:ilvl="0" w:tplc="C04254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
  </w:num>
  <w:num w:numId="2">
    <w:abstractNumId w:val="19"/>
  </w:num>
  <w:num w:numId="3">
    <w:abstractNumId w:val="21"/>
  </w:num>
  <w:num w:numId="4">
    <w:abstractNumId w:val="33"/>
  </w:num>
  <w:num w:numId="5">
    <w:abstractNumId w:val="7"/>
  </w:num>
  <w:num w:numId="6">
    <w:abstractNumId w:val="30"/>
  </w:num>
  <w:num w:numId="7">
    <w:abstractNumId w:val="22"/>
  </w:num>
  <w:num w:numId="8">
    <w:abstractNumId w:val="1"/>
  </w:num>
  <w:num w:numId="9">
    <w:abstractNumId w:val="26"/>
  </w:num>
  <w:num w:numId="10">
    <w:abstractNumId w:val="29"/>
  </w:num>
  <w:num w:numId="11">
    <w:abstractNumId w:val="14"/>
  </w:num>
  <w:num w:numId="12">
    <w:abstractNumId w:val="5"/>
  </w:num>
  <w:num w:numId="13">
    <w:abstractNumId w:val="10"/>
  </w:num>
  <w:num w:numId="14">
    <w:abstractNumId w:val="32"/>
  </w:num>
  <w:num w:numId="15">
    <w:abstractNumId w:val="0"/>
  </w:num>
  <w:num w:numId="16">
    <w:abstractNumId w:val="24"/>
  </w:num>
  <w:num w:numId="17">
    <w:abstractNumId w:val="13"/>
  </w:num>
  <w:num w:numId="18">
    <w:abstractNumId w:val="27"/>
  </w:num>
  <w:num w:numId="19">
    <w:abstractNumId w:val="18"/>
  </w:num>
  <w:num w:numId="20">
    <w:abstractNumId w:val="23"/>
  </w:num>
  <w:num w:numId="21">
    <w:abstractNumId w:val="3"/>
  </w:num>
  <w:num w:numId="22">
    <w:abstractNumId w:val="25"/>
  </w:num>
  <w:num w:numId="23">
    <w:abstractNumId w:val="11"/>
  </w:num>
  <w:num w:numId="24">
    <w:abstractNumId w:val="12"/>
  </w:num>
  <w:num w:numId="25">
    <w:abstractNumId w:val="20"/>
  </w:num>
  <w:num w:numId="26">
    <w:abstractNumId w:val="4"/>
  </w:num>
  <w:num w:numId="27">
    <w:abstractNumId w:val="8"/>
  </w:num>
  <w:num w:numId="28">
    <w:abstractNumId w:val="15"/>
  </w:num>
  <w:num w:numId="29">
    <w:abstractNumId w:val="17"/>
  </w:num>
  <w:num w:numId="30">
    <w:abstractNumId w:val="28"/>
  </w:num>
  <w:num w:numId="31">
    <w:abstractNumId w:val="6"/>
  </w:num>
  <w:num w:numId="32">
    <w:abstractNumId w:val="9"/>
  </w:num>
  <w:num w:numId="33">
    <w:abstractNumId w:val="16"/>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1200"/>
    <w:rsid w:val="00003AB4"/>
    <w:rsid w:val="00013648"/>
    <w:rsid w:val="000137FE"/>
    <w:rsid w:val="00017A5A"/>
    <w:rsid w:val="0002089B"/>
    <w:rsid w:val="0003298C"/>
    <w:rsid w:val="00032FB8"/>
    <w:rsid w:val="00035F71"/>
    <w:rsid w:val="0004024B"/>
    <w:rsid w:val="00041B58"/>
    <w:rsid w:val="0004516E"/>
    <w:rsid w:val="000463A6"/>
    <w:rsid w:val="000465E8"/>
    <w:rsid w:val="00047225"/>
    <w:rsid w:val="00050CCC"/>
    <w:rsid w:val="0005377A"/>
    <w:rsid w:val="000600DC"/>
    <w:rsid w:val="00062BE7"/>
    <w:rsid w:val="00064052"/>
    <w:rsid w:val="00065043"/>
    <w:rsid w:val="00065F0E"/>
    <w:rsid w:val="000674C7"/>
    <w:rsid w:val="000704B3"/>
    <w:rsid w:val="00070917"/>
    <w:rsid w:val="00082A10"/>
    <w:rsid w:val="00083BC4"/>
    <w:rsid w:val="0008793C"/>
    <w:rsid w:val="00090147"/>
    <w:rsid w:val="000912BF"/>
    <w:rsid w:val="00091494"/>
    <w:rsid w:val="000954D7"/>
    <w:rsid w:val="000960B8"/>
    <w:rsid w:val="000A2503"/>
    <w:rsid w:val="000A3CE3"/>
    <w:rsid w:val="000A514F"/>
    <w:rsid w:val="000A577C"/>
    <w:rsid w:val="000A7743"/>
    <w:rsid w:val="000B0760"/>
    <w:rsid w:val="000B07A8"/>
    <w:rsid w:val="000B0EAB"/>
    <w:rsid w:val="000B2C95"/>
    <w:rsid w:val="000B318A"/>
    <w:rsid w:val="000B3CE8"/>
    <w:rsid w:val="000B3F22"/>
    <w:rsid w:val="000B4FEA"/>
    <w:rsid w:val="000C3FA9"/>
    <w:rsid w:val="000C684D"/>
    <w:rsid w:val="000D21BC"/>
    <w:rsid w:val="000D321D"/>
    <w:rsid w:val="000E3925"/>
    <w:rsid w:val="000E5991"/>
    <w:rsid w:val="000E5B7E"/>
    <w:rsid w:val="000E6BA4"/>
    <w:rsid w:val="000E7256"/>
    <w:rsid w:val="000F10AD"/>
    <w:rsid w:val="000F379C"/>
    <w:rsid w:val="001023F4"/>
    <w:rsid w:val="001072A2"/>
    <w:rsid w:val="001217FB"/>
    <w:rsid w:val="00123280"/>
    <w:rsid w:val="0013048F"/>
    <w:rsid w:val="00131FE2"/>
    <w:rsid w:val="00131FE7"/>
    <w:rsid w:val="0013328F"/>
    <w:rsid w:val="001347FD"/>
    <w:rsid w:val="0013499D"/>
    <w:rsid w:val="00134BAB"/>
    <w:rsid w:val="00136982"/>
    <w:rsid w:val="00136B4E"/>
    <w:rsid w:val="00143726"/>
    <w:rsid w:val="00143787"/>
    <w:rsid w:val="00146F34"/>
    <w:rsid w:val="001523EF"/>
    <w:rsid w:val="001524D5"/>
    <w:rsid w:val="00153D4C"/>
    <w:rsid w:val="00155464"/>
    <w:rsid w:val="00157416"/>
    <w:rsid w:val="0016412D"/>
    <w:rsid w:val="00166C9B"/>
    <w:rsid w:val="00167E59"/>
    <w:rsid w:val="001720D9"/>
    <w:rsid w:val="001721DC"/>
    <w:rsid w:val="001748F1"/>
    <w:rsid w:val="00180F3D"/>
    <w:rsid w:val="00187A1B"/>
    <w:rsid w:val="001904EE"/>
    <w:rsid w:val="001923F0"/>
    <w:rsid w:val="001931FC"/>
    <w:rsid w:val="001948DA"/>
    <w:rsid w:val="00195212"/>
    <w:rsid w:val="001A046E"/>
    <w:rsid w:val="001A113C"/>
    <w:rsid w:val="001A6BF5"/>
    <w:rsid w:val="001B20F4"/>
    <w:rsid w:val="001B233C"/>
    <w:rsid w:val="001B7F01"/>
    <w:rsid w:val="001C1110"/>
    <w:rsid w:val="001C2620"/>
    <w:rsid w:val="001C30A5"/>
    <w:rsid w:val="001C5412"/>
    <w:rsid w:val="001C603A"/>
    <w:rsid w:val="001D2D12"/>
    <w:rsid w:val="001D4863"/>
    <w:rsid w:val="001D4C3A"/>
    <w:rsid w:val="001D6300"/>
    <w:rsid w:val="001D6D3A"/>
    <w:rsid w:val="001D72AA"/>
    <w:rsid w:val="001D75A9"/>
    <w:rsid w:val="001D768F"/>
    <w:rsid w:val="001E2D1D"/>
    <w:rsid w:val="001E30F8"/>
    <w:rsid w:val="001E70A4"/>
    <w:rsid w:val="001F19E9"/>
    <w:rsid w:val="001F2DD3"/>
    <w:rsid w:val="001F4B81"/>
    <w:rsid w:val="001F6244"/>
    <w:rsid w:val="00201F2D"/>
    <w:rsid w:val="00212662"/>
    <w:rsid w:val="0021440A"/>
    <w:rsid w:val="00214E6A"/>
    <w:rsid w:val="00214F3D"/>
    <w:rsid w:val="002152B8"/>
    <w:rsid w:val="00217CB7"/>
    <w:rsid w:val="00222119"/>
    <w:rsid w:val="0023165A"/>
    <w:rsid w:val="002326FA"/>
    <w:rsid w:val="00232820"/>
    <w:rsid w:val="002335C5"/>
    <w:rsid w:val="00235591"/>
    <w:rsid w:val="002366BC"/>
    <w:rsid w:val="002368FB"/>
    <w:rsid w:val="00236A30"/>
    <w:rsid w:val="0024034D"/>
    <w:rsid w:val="0024123C"/>
    <w:rsid w:val="00244C54"/>
    <w:rsid w:val="002456FB"/>
    <w:rsid w:val="00247097"/>
    <w:rsid w:val="0024763F"/>
    <w:rsid w:val="002478B6"/>
    <w:rsid w:val="00253D2B"/>
    <w:rsid w:val="00256FD8"/>
    <w:rsid w:val="00264D40"/>
    <w:rsid w:val="00267AC4"/>
    <w:rsid w:val="00267CF0"/>
    <w:rsid w:val="00272F47"/>
    <w:rsid w:val="0027341F"/>
    <w:rsid w:val="002742CD"/>
    <w:rsid w:val="00275768"/>
    <w:rsid w:val="00281C25"/>
    <w:rsid w:val="00283735"/>
    <w:rsid w:val="0028778C"/>
    <w:rsid w:val="002966DE"/>
    <w:rsid w:val="00296A96"/>
    <w:rsid w:val="00297F47"/>
    <w:rsid w:val="002A2050"/>
    <w:rsid w:val="002A3C68"/>
    <w:rsid w:val="002A75AC"/>
    <w:rsid w:val="002A7E1B"/>
    <w:rsid w:val="002B036F"/>
    <w:rsid w:val="002B0CF8"/>
    <w:rsid w:val="002B2534"/>
    <w:rsid w:val="002B2792"/>
    <w:rsid w:val="002B5926"/>
    <w:rsid w:val="002C0585"/>
    <w:rsid w:val="002C35D9"/>
    <w:rsid w:val="002C4234"/>
    <w:rsid w:val="002C4C84"/>
    <w:rsid w:val="002C6E1A"/>
    <w:rsid w:val="002C7497"/>
    <w:rsid w:val="002D0B80"/>
    <w:rsid w:val="002D19F9"/>
    <w:rsid w:val="002D25F1"/>
    <w:rsid w:val="002D3C8A"/>
    <w:rsid w:val="002D3DE4"/>
    <w:rsid w:val="002D4071"/>
    <w:rsid w:val="002E2E1D"/>
    <w:rsid w:val="002E5AD0"/>
    <w:rsid w:val="002E7711"/>
    <w:rsid w:val="002E7BD4"/>
    <w:rsid w:val="002F129C"/>
    <w:rsid w:val="002F1B2E"/>
    <w:rsid w:val="002F3704"/>
    <w:rsid w:val="002F3D63"/>
    <w:rsid w:val="002F7677"/>
    <w:rsid w:val="00301680"/>
    <w:rsid w:val="003024AF"/>
    <w:rsid w:val="003044BD"/>
    <w:rsid w:val="00306AB8"/>
    <w:rsid w:val="00307E55"/>
    <w:rsid w:val="00307F48"/>
    <w:rsid w:val="00311B1E"/>
    <w:rsid w:val="003121FD"/>
    <w:rsid w:val="0031684F"/>
    <w:rsid w:val="00316A76"/>
    <w:rsid w:val="003172A3"/>
    <w:rsid w:val="00322F6D"/>
    <w:rsid w:val="00326093"/>
    <w:rsid w:val="00330B3E"/>
    <w:rsid w:val="00330C8F"/>
    <w:rsid w:val="00331EA6"/>
    <w:rsid w:val="00333E9C"/>
    <w:rsid w:val="003349EB"/>
    <w:rsid w:val="003405AB"/>
    <w:rsid w:val="0034371B"/>
    <w:rsid w:val="00343A73"/>
    <w:rsid w:val="00344303"/>
    <w:rsid w:val="003513C2"/>
    <w:rsid w:val="00355A06"/>
    <w:rsid w:val="00360911"/>
    <w:rsid w:val="00361A09"/>
    <w:rsid w:val="00362FAF"/>
    <w:rsid w:val="00363DE9"/>
    <w:rsid w:val="00365EBF"/>
    <w:rsid w:val="003676E4"/>
    <w:rsid w:val="003707A4"/>
    <w:rsid w:val="00374077"/>
    <w:rsid w:val="00374FC1"/>
    <w:rsid w:val="0038182B"/>
    <w:rsid w:val="003825BB"/>
    <w:rsid w:val="00383D4F"/>
    <w:rsid w:val="003846D6"/>
    <w:rsid w:val="0038654A"/>
    <w:rsid w:val="0039218C"/>
    <w:rsid w:val="00393711"/>
    <w:rsid w:val="00393FA6"/>
    <w:rsid w:val="003954D7"/>
    <w:rsid w:val="0039750E"/>
    <w:rsid w:val="003A2818"/>
    <w:rsid w:val="003A2C98"/>
    <w:rsid w:val="003A4730"/>
    <w:rsid w:val="003A57AD"/>
    <w:rsid w:val="003B25CD"/>
    <w:rsid w:val="003B6DD3"/>
    <w:rsid w:val="003C0A21"/>
    <w:rsid w:val="003C157F"/>
    <w:rsid w:val="003C4A60"/>
    <w:rsid w:val="003C4E90"/>
    <w:rsid w:val="003C53D7"/>
    <w:rsid w:val="003D2B16"/>
    <w:rsid w:val="003D6B81"/>
    <w:rsid w:val="003D7DCE"/>
    <w:rsid w:val="003D7E64"/>
    <w:rsid w:val="003E1038"/>
    <w:rsid w:val="003E2ECA"/>
    <w:rsid w:val="003E5696"/>
    <w:rsid w:val="003E72B4"/>
    <w:rsid w:val="0040383C"/>
    <w:rsid w:val="004040A2"/>
    <w:rsid w:val="00404BBC"/>
    <w:rsid w:val="00405534"/>
    <w:rsid w:val="00414026"/>
    <w:rsid w:val="004151F7"/>
    <w:rsid w:val="00422417"/>
    <w:rsid w:val="00422A17"/>
    <w:rsid w:val="0042455A"/>
    <w:rsid w:val="00431B15"/>
    <w:rsid w:val="00433BDB"/>
    <w:rsid w:val="00440C2E"/>
    <w:rsid w:val="00442888"/>
    <w:rsid w:val="00443DC7"/>
    <w:rsid w:val="004478B6"/>
    <w:rsid w:val="00451022"/>
    <w:rsid w:val="0045137B"/>
    <w:rsid w:val="00451891"/>
    <w:rsid w:val="00453D5D"/>
    <w:rsid w:val="00456C4A"/>
    <w:rsid w:val="00472ADB"/>
    <w:rsid w:val="0048034F"/>
    <w:rsid w:val="00481BCA"/>
    <w:rsid w:val="00491E83"/>
    <w:rsid w:val="004924E0"/>
    <w:rsid w:val="00493D53"/>
    <w:rsid w:val="004A1AD8"/>
    <w:rsid w:val="004A47EA"/>
    <w:rsid w:val="004A5DF4"/>
    <w:rsid w:val="004A6A30"/>
    <w:rsid w:val="004B4A2A"/>
    <w:rsid w:val="004B640F"/>
    <w:rsid w:val="004C2168"/>
    <w:rsid w:val="004C2228"/>
    <w:rsid w:val="004C78BD"/>
    <w:rsid w:val="004D171C"/>
    <w:rsid w:val="004D2467"/>
    <w:rsid w:val="004D7B45"/>
    <w:rsid w:val="004E08DF"/>
    <w:rsid w:val="004E5533"/>
    <w:rsid w:val="004F150F"/>
    <w:rsid w:val="004F40B9"/>
    <w:rsid w:val="005040BC"/>
    <w:rsid w:val="005065AA"/>
    <w:rsid w:val="00507FFE"/>
    <w:rsid w:val="005131F6"/>
    <w:rsid w:val="00515955"/>
    <w:rsid w:val="00516388"/>
    <w:rsid w:val="005209B6"/>
    <w:rsid w:val="00521D13"/>
    <w:rsid w:val="0052583E"/>
    <w:rsid w:val="005316A3"/>
    <w:rsid w:val="00534727"/>
    <w:rsid w:val="005376CD"/>
    <w:rsid w:val="00541DD8"/>
    <w:rsid w:val="00543B4E"/>
    <w:rsid w:val="005547B2"/>
    <w:rsid w:val="00560653"/>
    <w:rsid w:val="0056081C"/>
    <w:rsid w:val="00561E4B"/>
    <w:rsid w:val="00570D00"/>
    <w:rsid w:val="00573C7C"/>
    <w:rsid w:val="005760EE"/>
    <w:rsid w:val="00576F8B"/>
    <w:rsid w:val="0057745C"/>
    <w:rsid w:val="00580528"/>
    <w:rsid w:val="00580F8E"/>
    <w:rsid w:val="00581E12"/>
    <w:rsid w:val="00583A89"/>
    <w:rsid w:val="00584F43"/>
    <w:rsid w:val="00592308"/>
    <w:rsid w:val="00594D76"/>
    <w:rsid w:val="005A26C3"/>
    <w:rsid w:val="005A4853"/>
    <w:rsid w:val="005B2220"/>
    <w:rsid w:val="005B29E0"/>
    <w:rsid w:val="005B41B6"/>
    <w:rsid w:val="005B4546"/>
    <w:rsid w:val="005B5B7D"/>
    <w:rsid w:val="005C0F02"/>
    <w:rsid w:val="005C1DEF"/>
    <w:rsid w:val="005C7D1C"/>
    <w:rsid w:val="005D09F2"/>
    <w:rsid w:val="005D3700"/>
    <w:rsid w:val="005E40AC"/>
    <w:rsid w:val="005E764B"/>
    <w:rsid w:val="005F0535"/>
    <w:rsid w:val="005F15E8"/>
    <w:rsid w:val="005F4E02"/>
    <w:rsid w:val="00601766"/>
    <w:rsid w:val="0060178A"/>
    <w:rsid w:val="006019EA"/>
    <w:rsid w:val="006050A2"/>
    <w:rsid w:val="00606EA5"/>
    <w:rsid w:val="00607671"/>
    <w:rsid w:val="0060777D"/>
    <w:rsid w:val="00607B22"/>
    <w:rsid w:val="0061002E"/>
    <w:rsid w:val="00614706"/>
    <w:rsid w:val="006213D5"/>
    <w:rsid w:val="00624B5F"/>
    <w:rsid w:val="00624C90"/>
    <w:rsid w:val="00626355"/>
    <w:rsid w:val="006307BC"/>
    <w:rsid w:val="00635364"/>
    <w:rsid w:val="00636B2E"/>
    <w:rsid w:val="006402B7"/>
    <w:rsid w:val="00640849"/>
    <w:rsid w:val="006434AF"/>
    <w:rsid w:val="00643B8E"/>
    <w:rsid w:val="00643F2D"/>
    <w:rsid w:val="00650AC1"/>
    <w:rsid w:val="0065194F"/>
    <w:rsid w:val="00655297"/>
    <w:rsid w:val="00661446"/>
    <w:rsid w:val="006627CA"/>
    <w:rsid w:val="00665EFC"/>
    <w:rsid w:val="0066611D"/>
    <w:rsid w:val="006661C7"/>
    <w:rsid w:val="00666580"/>
    <w:rsid w:val="00670239"/>
    <w:rsid w:val="00672CA1"/>
    <w:rsid w:val="006777B3"/>
    <w:rsid w:val="00680338"/>
    <w:rsid w:val="00680853"/>
    <w:rsid w:val="00682399"/>
    <w:rsid w:val="00682D6D"/>
    <w:rsid w:val="006843CB"/>
    <w:rsid w:val="0068509D"/>
    <w:rsid w:val="006875FC"/>
    <w:rsid w:val="006902AE"/>
    <w:rsid w:val="006923A8"/>
    <w:rsid w:val="00693F36"/>
    <w:rsid w:val="00695F74"/>
    <w:rsid w:val="006967D9"/>
    <w:rsid w:val="00697E1B"/>
    <w:rsid w:val="006A2532"/>
    <w:rsid w:val="006A27BC"/>
    <w:rsid w:val="006A4787"/>
    <w:rsid w:val="006A6BD1"/>
    <w:rsid w:val="006B1003"/>
    <w:rsid w:val="006B1D68"/>
    <w:rsid w:val="006B25F5"/>
    <w:rsid w:val="006B3075"/>
    <w:rsid w:val="006B4289"/>
    <w:rsid w:val="006B4D68"/>
    <w:rsid w:val="006C6A24"/>
    <w:rsid w:val="006C7312"/>
    <w:rsid w:val="006C7FA6"/>
    <w:rsid w:val="006D1571"/>
    <w:rsid w:val="006D1A8C"/>
    <w:rsid w:val="006D6352"/>
    <w:rsid w:val="006D6959"/>
    <w:rsid w:val="006D715A"/>
    <w:rsid w:val="006E612F"/>
    <w:rsid w:val="006F2752"/>
    <w:rsid w:val="006F4C33"/>
    <w:rsid w:val="006F5414"/>
    <w:rsid w:val="0070274C"/>
    <w:rsid w:val="00710223"/>
    <w:rsid w:val="00710564"/>
    <w:rsid w:val="00711167"/>
    <w:rsid w:val="00711852"/>
    <w:rsid w:val="007142B9"/>
    <w:rsid w:val="007144B3"/>
    <w:rsid w:val="007268A1"/>
    <w:rsid w:val="00727935"/>
    <w:rsid w:val="00732DE3"/>
    <w:rsid w:val="00732DF1"/>
    <w:rsid w:val="00733580"/>
    <w:rsid w:val="00733817"/>
    <w:rsid w:val="00734D0C"/>
    <w:rsid w:val="00737160"/>
    <w:rsid w:val="00742BD8"/>
    <w:rsid w:val="00743880"/>
    <w:rsid w:val="00744EBE"/>
    <w:rsid w:val="00745E52"/>
    <w:rsid w:val="00747236"/>
    <w:rsid w:val="007505C6"/>
    <w:rsid w:val="00755121"/>
    <w:rsid w:val="00757E5A"/>
    <w:rsid w:val="00763542"/>
    <w:rsid w:val="0076583E"/>
    <w:rsid w:val="00767604"/>
    <w:rsid w:val="007678FE"/>
    <w:rsid w:val="00771A4A"/>
    <w:rsid w:val="00773FC8"/>
    <w:rsid w:val="00774669"/>
    <w:rsid w:val="0077492A"/>
    <w:rsid w:val="007759F4"/>
    <w:rsid w:val="0078079B"/>
    <w:rsid w:val="00781FB3"/>
    <w:rsid w:val="00782864"/>
    <w:rsid w:val="00790FC8"/>
    <w:rsid w:val="00792234"/>
    <w:rsid w:val="007961E5"/>
    <w:rsid w:val="00796803"/>
    <w:rsid w:val="007A0BC6"/>
    <w:rsid w:val="007A1F64"/>
    <w:rsid w:val="007A7585"/>
    <w:rsid w:val="007A7F43"/>
    <w:rsid w:val="007B4675"/>
    <w:rsid w:val="007B4EAD"/>
    <w:rsid w:val="007B530F"/>
    <w:rsid w:val="007B7F79"/>
    <w:rsid w:val="007C06C5"/>
    <w:rsid w:val="007C1974"/>
    <w:rsid w:val="007C2767"/>
    <w:rsid w:val="007C498A"/>
    <w:rsid w:val="007C7C5F"/>
    <w:rsid w:val="007D1704"/>
    <w:rsid w:val="007D62CB"/>
    <w:rsid w:val="007D6850"/>
    <w:rsid w:val="007E5E05"/>
    <w:rsid w:val="007E777A"/>
    <w:rsid w:val="007F118F"/>
    <w:rsid w:val="007F24E4"/>
    <w:rsid w:val="007F2947"/>
    <w:rsid w:val="007F3E48"/>
    <w:rsid w:val="007F495A"/>
    <w:rsid w:val="007F7BA4"/>
    <w:rsid w:val="00800F41"/>
    <w:rsid w:val="0080198F"/>
    <w:rsid w:val="00804A92"/>
    <w:rsid w:val="00805567"/>
    <w:rsid w:val="00807A3D"/>
    <w:rsid w:val="00807EF6"/>
    <w:rsid w:val="00811310"/>
    <w:rsid w:val="00816159"/>
    <w:rsid w:val="008167F5"/>
    <w:rsid w:val="008176C4"/>
    <w:rsid w:val="008177C1"/>
    <w:rsid w:val="00821B79"/>
    <w:rsid w:val="00823FFB"/>
    <w:rsid w:val="008245C5"/>
    <w:rsid w:val="00827824"/>
    <w:rsid w:val="00830A7B"/>
    <w:rsid w:val="0083457C"/>
    <w:rsid w:val="008353CC"/>
    <w:rsid w:val="0083680C"/>
    <w:rsid w:val="008406D5"/>
    <w:rsid w:val="008443B3"/>
    <w:rsid w:val="00844E2D"/>
    <w:rsid w:val="0084736B"/>
    <w:rsid w:val="0084760F"/>
    <w:rsid w:val="0085703E"/>
    <w:rsid w:val="00862199"/>
    <w:rsid w:val="008640C4"/>
    <w:rsid w:val="00873478"/>
    <w:rsid w:val="00876468"/>
    <w:rsid w:val="0088066B"/>
    <w:rsid w:val="00883E3C"/>
    <w:rsid w:val="008941E5"/>
    <w:rsid w:val="0089497A"/>
    <w:rsid w:val="0089601F"/>
    <w:rsid w:val="00896393"/>
    <w:rsid w:val="00896B05"/>
    <w:rsid w:val="00897357"/>
    <w:rsid w:val="008A07ED"/>
    <w:rsid w:val="008A1ACE"/>
    <w:rsid w:val="008A3045"/>
    <w:rsid w:val="008A3A90"/>
    <w:rsid w:val="008A4BC1"/>
    <w:rsid w:val="008A530F"/>
    <w:rsid w:val="008A5794"/>
    <w:rsid w:val="008B05BD"/>
    <w:rsid w:val="008B43B4"/>
    <w:rsid w:val="008B46CC"/>
    <w:rsid w:val="008C37C1"/>
    <w:rsid w:val="008C628E"/>
    <w:rsid w:val="008C743B"/>
    <w:rsid w:val="008D179E"/>
    <w:rsid w:val="008D1C9B"/>
    <w:rsid w:val="008D48DD"/>
    <w:rsid w:val="008E3E63"/>
    <w:rsid w:val="008E5444"/>
    <w:rsid w:val="008E5D8D"/>
    <w:rsid w:val="008E7468"/>
    <w:rsid w:val="008F1ABF"/>
    <w:rsid w:val="008F2892"/>
    <w:rsid w:val="008F3719"/>
    <w:rsid w:val="008F4977"/>
    <w:rsid w:val="008F7B35"/>
    <w:rsid w:val="00900057"/>
    <w:rsid w:val="00900EB8"/>
    <w:rsid w:val="00900F8E"/>
    <w:rsid w:val="00906147"/>
    <w:rsid w:val="00906B1D"/>
    <w:rsid w:val="00907A8E"/>
    <w:rsid w:val="009121B4"/>
    <w:rsid w:val="0091532D"/>
    <w:rsid w:val="00922930"/>
    <w:rsid w:val="00927EB5"/>
    <w:rsid w:val="00930CFF"/>
    <w:rsid w:val="009327A4"/>
    <w:rsid w:val="009339C3"/>
    <w:rsid w:val="009348B6"/>
    <w:rsid w:val="0093539A"/>
    <w:rsid w:val="00936AB0"/>
    <w:rsid w:val="00940663"/>
    <w:rsid w:val="00940B13"/>
    <w:rsid w:val="00940B67"/>
    <w:rsid w:val="00941921"/>
    <w:rsid w:val="00942192"/>
    <w:rsid w:val="00947838"/>
    <w:rsid w:val="009506DB"/>
    <w:rsid w:val="00951A14"/>
    <w:rsid w:val="00952486"/>
    <w:rsid w:val="0095481B"/>
    <w:rsid w:val="009548FD"/>
    <w:rsid w:val="009553BB"/>
    <w:rsid w:val="009701F6"/>
    <w:rsid w:val="009708DD"/>
    <w:rsid w:val="009727D5"/>
    <w:rsid w:val="00974F0F"/>
    <w:rsid w:val="00976381"/>
    <w:rsid w:val="00977B50"/>
    <w:rsid w:val="009801B0"/>
    <w:rsid w:val="00984767"/>
    <w:rsid w:val="00985A06"/>
    <w:rsid w:val="00986DDE"/>
    <w:rsid w:val="009906B0"/>
    <w:rsid w:val="00990775"/>
    <w:rsid w:val="0099095E"/>
    <w:rsid w:val="009A266D"/>
    <w:rsid w:val="009A3B85"/>
    <w:rsid w:val="009C1DE2"/>
    <w:rsid w:val="009C23FD"/>
    <w:rsid w:val="009C2976"/>
    <w:rsid w:val="009C2F4D"/>
    <w:rsid w:val="009C3DEF"/>
    <w:rsid w:val="009C662F"/>
    <w:rsid w:val="009C6A36"/>
    <w:rsid w:val="009D1A15"/>
    <w:rsid w:val="009D27EA"/>
    <w:rsid w:val="009D4ADF"/>
    <w:rsid w:val="009D5CF3"/>
    <w:rsid w:val="009E160B"/>
    <w:rsid w:val="009E22B5"/>
    <w:rsid w:val="009E4BC8"/>
    <w:rsid w:val="009E627E"/>
    <w:rsid w:val="009F0CBF"/>
    <w:rsid w:val="009F1CF8"/>
    <w:rsid w:val="009F26D1"/>
    <w:rsid w:val="009F3AAF"/>
    <w:rsid w:val="009F423B"/>
    <w:rsid w:val="009F7D88"/>
    <w:rsid w:val="00A01BA0"/>
    <w:rsid w:val="00A10410"/>
    <w:rsid w:val="00A1350D"/>
    <w:rsid w:val="00A14584"/>
    <w:rsid w:val="00A14868"/>
    <w:rsid w:val="00A1527C"/>
    <w:rsid w:val="00A17CDD"/>
    <w:rsid w:val="00A21553"/>
    <w:rsid w:val="00A25D4E"/>
    <w:rsid w:val="00A27A72"/>
    <w:rsid w:val="00A32264"/>
    <w:rsid w:val="00A34116"/>
    <w:rsid w:val="00A361F5"/>
    <w:rsid w:val="00A40B5B"/>
    <w:rsid w:val="00A426FD"/>
    <w:rsid w:val="00A452B1"/>
    <w:rsid w:val="00A47832"/>
    <w:rsid w:val="00A506D8"/>
    <w:rsid w:val="00A5600E"/>
    <w:rsid w:val="00A67E3F"/>
    <w:rsid w:val="00A7178F"/>
    <w:rsid w:val="00A807A3"/>
    <w:rsid w:val="00A86F95"/>
    <w:rsid w:val="00A90D93"/>
    <w:rsid w:val="00A911A6"/>
    <w:rsid w:val="00A92BAB"/>
    <w:rsid w:val="00A94CAE"/>
    <w:rsid w:val="00A94ECA"/>
    <w:rsid w:val="00A9705A"/>
    <w:rsid w:val="00AA0B31"/>
    <w:rsid w:val="00AA1D2A"/>
    <w:rsid w:val="00AA1FF3"/>
    <w:rsid w:val="00AA39F9"/>
    <w:rsid w:val="00AA4777"/>
    <w:rsid w:val="00AA669F"/>
    <w:rsid w:val="00AA7EA6"/>
    <w:rsid w:val="00AB133F"/>
    <w:rsid w:val="00AB1CDD"/>
    <w:rsid w:val="00AB24C0"/>
    <w:rsid w:val="00AB5C41"/>
    <w:rsid w:val="00AB6422"/>
    <w:rsid w:val="00AC0FB7"/>
    <w:rsid w:val="00AC1B18"/>
    <w:rsid w:val="00AC211F"/>
    <w:rsid w:val="00AC5E5A"/>
    <w:rsid w:val="00AC6C0C"/>
    <w:rsid w:val="00AC76A8"/>
    <w:rsid w:val="00AD3483"/>
    <w:rsid w:val="00AE1A49"/>
    <w:rsid w:val="00AE4870"/>
    <w:rsid w:val="00AF2E19"/>
    <w:rsid w:val="00AF551B"/>
    <w:rsid w:val="00AF5D63"/>
    <w:rsid w:val="00AF645E"/>
    <w:rsid w:val="00B026FE"/>
    <w:rsid w:val="00B07A62"/>
    <w:rsid w:val="00B1217F"/>
    <w:rsid w:val="00B12A04"/>
    <w:rsid w:val="00B15415"/>
    <w:rsid w:val="00B172E2"/>
    <w:rsid w:val="00B20FEF"/>
    <w:rsid w:val="00B21FA7"/>
    <w:rsid w:val="00B23D35"/>
    <w:rsid w:val="00B27049"/>
    <w:rsid w:val="00B31E7A"/>
    <w:rsid w:val="00B32AB8"/>
    <w:rsid w:val="00B35D11"/>
    <w:rsid w:val="00B36246"/>
    <w:rsid w:val="00B3707E"/>
    <w:rsid w:val="00B37304"/>
    <w:rsid w:val="00B428E1"/>
    <w:rsid w:val="00B42E71"/>
    <w:rsid w:val="00B44108"/>
    <w:rsid w:val="00B4669A"/>
    <w:rsid w:val="00B54BD9"/>
    <w:rsid w:val="00B56957"/>
    <w:rsid w:val="00B6208F"/>
    <w:rsid w:val="00B642AA"/>
    <w:rsid w:val="00B65BDC"/>
    <w:rsid w:val="00B70415"/>
    <w:rsid w:val="00B72978"/>
    <w:rsid w:val="00B82E2D"/>
    <w:rsid w:val="00B83144"/>
    <w:rsid w:val="00B93B13"/>
    <w:rsid w:val="00B9587C"/>
    <w:rsid w:val="00B95CD9"/>
    <w:rsid w:val="00B970EF"/>
    <w:rsid w:val="00BA52F3"/>
    <w:rsid w:val="00BA5A8B"/>
    <w:rsid w:val="00BA5ACE"/>
    <w:rsid w:val="00BA72F6"/>
    <w:rsid w:val="00BB0C5A"/>
    <w:rsid w:val="00BB1B9A"/>
    <w:rsid w:val="00BB38BB"/>
    <w:rsid w:val="00BB7225"/>
    <w:rsid w:val="00BC1162"/>
    <w:rsid w:val="00BC1215"/>
    <w:rsid w:val="00BC65B8"/>
    <w:rsid w:val="00BD2393"/>
    <w:rsid w:val="00BD2C77"/>
    <w:rsid w:val="00BD435D"/>
    <w:rsid w:val="00BD7506"/>
    <w:rsid w:val="00BE07E1"/>
    <w:rsid w:val="00BE1698"/>
    <w:rsid w:val="00BE1A44"/>
    <w:rsid w:val="00BE73F2"/>
    <w:rsid w:val="00BF0DF8"/>
    <w:rsid w:val="00BF713D"/>
    <w:rsid w:val="00BF7866"/>
    <w:rsid w:val="00C01B53"/>
    <w:rsid w:val="00C04E35"/>
    <w:rsid w:val="00C118B4"/>
    <w:rsid w:val="00C135C5"/>
    <w:rsid w:val="00C164F7"/>
    <w:rsid w:val="00C17824"/>
    <w:rsid w:val="00C2292D"/>
    <w:rsid w:val="00C234C3"/>
    <w:rsid w:val="00C2378E"/>
    <w:rsid w:val="00C23D8D"/>
    <w:rsid w:val="00C243C0"/>
    <w:rsid w:val="00C2665A"/>
    <w:rsid w:val="00C3072C"/>
    <w:rsid w:val="00C323DE"/>
    <w:rsid w:val="00C328CA"/>
    <w:rsid w:val="00C355AC"/>
    <w:rsid w:val="00C36AC7"/>
    <w:rsid w:val="00C439D9"/>
    <w:rsid w:val="00C5021B"/>
    <w:rsid w:val="00C52009"/>
    <w:rsid w:val="00C52554"/>
    <w:rsid w:val="00C5502C"/>
    <w:rsid w:val="00C558BE"/>
    <w:rsid w:val="00C57118"/>
    <w:rsid w:val="00C6229D"/>
    <w:rsid w:val="00C6277A"/>
    <w:rsid w:val="00C70F1D"/>
    <w:rsid w:val="00C71ACC"/>
    <w:rsid w:val="00C76B4B"/>
    <w:rsid w:val="00C77311"/>
    <w:rsid w:val="00C80452"/>
    <w:rsid w:val="00C831CA"/>
    <w:rsid w:val="00C83B7E"/>
    <w:rsid w:val="00C83BFC"/>
    <w:rsid w:val="00C87867"/>
    <w:rsid w:val="00C9033A"/>
    <w:rsid w:val="00C92591"/>
    <w:rsid w:val="00CA2053"/>
    <w:rsid w:val="00CA6364"/>
    <w:rsid w:val="00CB29B6"/>
    <w:rsid w:val="00CB32E9"/>
    <w:rsid w:val="00CB484B"/>
    <w:rsid w:val="00CC31AC"/>
    <w:rsid w:val="00CC413F"/>
    <w:rsid w:val="00CC599E"/>
    <w:rsid w:val="00CC7F60"/>
    <w:rsid w:val="00CD05AE"/>
    <w:rsid w:val="00CD556B"/>
    <w:rsid w:val="00CE42A4"/>
    <w:rsid w:val="00CE5076"/>
    <w:rsid w:val="00CE5203"/>
    <w:rsid w:val="00CE58A8"/>
    <w:rsid w:val="00CF63F2"/>
    <w:rsid w:val="00CF7339"/>
    <w:rsid w:val="00D03657"/>
    <w:rsid w:val="00D060B1"/>
    <w:rsid w:val="00D214E6"/>
    <w:rsid w:val="00D23024"/>
    <w:rsid w:val="00D27A60"/>
    <w:rsid w:val="00D302EE"/>
    <w:rsid w:val="00D33A8B"/>
    <w:rsid w:val="00D344CB"/>
    <w:rsid w:val="00D35F43"/>
    <w:rsid w:val="00D361F0"/>
    <w:rsid w:val="00D4204D"/>
    <w:rsid w:val="00D44668"/>
    <w:rsid w:val="00D461FD"/>
    <w:rsid w:val="00D463D4"/>
    <w:rsid w:val="00D46414"/>
    <w:rsid w:val="00D5008B"/>
    <w:rsid w:val="00D52628"/>
    <w:rsid w:val="00D55453"/>
    <w:rsid w:val="00D5578C"/>
    <w:rsid w:val="00D558D2"/>
    <w:rsid w:val="00D575A6"/>
    <w:rsid w:val="00D7060A"/>
    <w:rsid w:val="00D77148"/>
    <w:rsid w:val="00D77265"/>
    <w:rsid w:val="00D80291"/>
    <w:rsid w:val="00D86867"/>
    <w:rsid w:val="00D9250A"/>
    <w:rsid w:val="00DA15B2"/>
    <w:rsid w:val="00DA2D29"/>
    <w:rsid w:val="00DA7097"/>
    <w:rsid w:val="00DB0053"/>
    <w:rsid w:val="00DB4DFF"/>
    <w:rsid w:val="00DB5942"/>
    <w:rsid w:val="00DB79D7"/>
    <w:rsid w:val="00DC2C71"/>
    <w:rsid w:val="00DC3FCA"/>
    <w:rsid w:val="00DC73D8"/>
    <w:rsid w:val="00DD0F9D"/>
    <w:rsid w:val="00DE09FB"/>
    <w:rsid w:val="00DE4BD5"/>
    <w:rsid w:val="00DE5D07"/>
    <w:rsid w:val="00DE62E2"/>
    <w:rsid w:val="00DF0BDD"/>
    <w:rsid w:val="00DF319C"/>
    <w:rsid w:val="00DF5B82"/>
    <w:rsid w:val="00DF65EC"/>
    <w:rsid w:val="00E013C6"/>
    <w:rsid w:val="00E01879"/>
    <w:rsid w:val="00E02606"/>
    <w:rsid w:val="00E0327C"/>
    <w:rsid w:val="00E0598C"/>
    <w:rsid w:val="00E119A6"/>
    <w:rsid w:val="00E14DFD"/>
    <w:rsid w:val="00E157C9"/>
    <w:rsid w:val="00E225AC"/>
    <w:rsid w:val="00E258B7"/>
    <w:rsid w:val="00E27A5E"/>
    <w:rsid w:val="00E355EE"/>
    <w:rsid w:val="00E36AD3"/>
    <w:rsid w:val="00E371D7"/>
    <w:rsid w:val="00E42F6B"/>
    <w:rsid w:val="00E47D4A"/>
    <w:rsid w:val="00E47D89"/>
    <w:rsid w:val="00E51692"/>
    <w:rsid w:val="00E51702"/>
    <w:rsid w:val="00E63B4E"/>
    <w:rsid w:val="00E6726D"/>
    <w:rsid w:val="00E73AAD"/>
    <w:rsid w:val="00E73B8F"/>
    <w:rsid w:val="00E75DC1"/>
    <w:rsid w:val="00E76C0F"/>
    <w:rsid w:val="00E77220"/>
    <w:rsid w:val="00E77BCC"/>
    <w:rsid w:val="00E808C8"/>
    <w:rsid w:val="00E95116"/>
    <w:rsid w:val="00E96C7E"/>
    <w:rsid w:val="00EA794D"/>
    <w:rsid w:val="00EA7DF8"/>
    <w:rsid w:val="00EB31BF"/>
    <w:rsid w:val="00EB3234"/>
    <w:rsid w:val="00EB3A60"/>
    <w:rsid w:val="00EB5786"/>
    <w:rsid w:val="00EB6654"/>
    <w:rsid w:val="00EB6D3F"/>
    <w:rsid w:val="00EB750E"/>
    <w:rsid w:val="00EC0C4A"/>
    <w:rsid w:val="00EC108B"/>
    <w:rsid w:val="00EC2CF2"/>
    <w:rsid w:val="00EC61DF"/>
    <w:rsid w:val="00EC624C"/>
    <w:rsid w:val="00EC6A2E"/>
    <w:rsid w:val="00ED0650"/>
    <w:rsid w:val="00ED1756"/>
    <w:rsid w:val="00ED2ABC"/>
    <w:rsid w:val="00ED3E53"/>
    <w:rsid w:val="00ED452A"/>
    <w:rsid w:val="00ED5307"/>
    <w:rsid w:val="00ED5CD4"/>
    <w:rsid w:val="00EE11F3"/>
    <w:rsid w:val="00EE2587"/>
    <w:rsid w:val="00EF0014"/>
    <w:rsid w:val="00EF0572"/>
    <w:rsid w:val="00F00A92"/>
    <w:rsid w:val="00F01AB5"/>
    <w:rsid w:val="00F02840"/>
    <w:rsid w:val="00F0612C"/>
    <w:rsid w:val="00F06609"/>
    <w:rsid w:val="00F15AAF"/>
    <w:rsid w:val="00F164C1"/>
    <w:rsid w:val="00F17FF2"/>
    <w:rsid w:val="00F217BB"/>
    <w:rsid w:val="00F225B5"/>
    <w:rsid w:val="00F2534E"/>
    <w:rsid w:val="00F30A0F"/>
    <w:rsid w:val="00F31986"/>
    <w:rsid w:val="00F3411C"/>
    <w:rsid w:val="00F42DF0"/>
    <w:rsid w:val="00F4374C"/>
    <w:rsid w:val="00F45195"/>
    <w:rsid w:val="00F47630"/>
    <w:rsid w:val="00F50ABF"/>
    <w:rsid w:val="00F52F74"/>
    <w:rsid w:val="00F5448A"/>
    <w:rsid w:val="00F5640B"/>
    <w:rsid w:val="00F56B3A"/>
    <w:rsid w:val="00F56D2D"/>
    <w:rsid w:val="00F5751C"/>
    <w:rsid w:val="00F57ABC"/>
    <w:rsid w:val="00F57EBC"/>
    <w:rsid w:val="00F60EBA"/>
    <w:rsid w:val="00F62722"/>
    <w:rsid w:val="00F62FDD"/>
    <w:rsid w:val="00F65ECF"/>
    <w:rsid w:val="00F70445"/>
    <w:rsid w:val="00F722AF"/>
    <w:rsid w:val="00F73614"/>
    <w:rsid w:val="00F778C6"/>
    <w:rsid w:val="00F81A75"/>
    <w:rsid w:val="00F827C2"/>
    <w:rsid w:val="00F84918"/>
    <w:rsid w:val="00F85180"/>
    <w:rsid w:val="00F87307"/>
    <w:rsid w:val="00F92CBD"/>
    <w:rsid w:val="00F95BAA"/>
    <w:rsid w:val="00F95E3B"/>
    <w:rsid w:val="00F97B22"/>
    <w:rsid w:val="00FA14F2"/>
    <w:rsid w:val="00FA231F"/>
    <w:rsid w:val="00FA29D0"/>
    <w:rsid w:val="00FA5067"/>
    <w:rsid w:val="00FA7F14"/>
    <w:rsid w:val="00FB0697"/>
    <w:rsid w:val="00FB1C29"/>
    <w:rsid w:val="00FB5F20"/>
    <w:rsid w:val="00FB616B"/>
    <w:rsid w:val="00FC76F4"/>
    <w:rsid w:val="00FD0FFE"/>
    <w:rsid w:val="00FD356B"/>
    <w:rsid w:val="00FD4300"/>
    <w:rsid w:val="00FD5642"/>
    <w:rsid w:val="00FD721B"/>
    <w:rsid w:val="00FD72EE"/>
    <w:rsid w:val="00FE465B"/>
    <w:rsid w:val="00FE6975"/>
    <w:rsid w:val="00FF1E78"/>
    <w:rsid w:val="00FF4840"/>
    <w:rsid w:val="00FF6B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4E6A"/>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semiHidden/>
    <w:unhideWhenUsed/>
    <w:rsid w:val="00214E6A"/>
    <w:pPr>
      <w:tabs>
        <w:tab w:val="center" w:pos="4680"/>
        <w:tab w:val="right" w:pos="9360"/>
      </w:tabs>
      <w:spacing w:after="0"/>
    </w:pPr>
  </w:style>
  <w:style w:type="character" w:customStyle="1" w:styleId="HeaderChar">
    <w:name w:val="Header Char"/>
    <w:basedOn w:val="DefaultParagraphFont"/>
    <w:link w:val="Header"/>
    <w:uiPriority w:val="99"/>
    <w:semiHidden/>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20"/>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semiHidden/>
    <w:unhideWhenUsed/>
    <w:rsid w:val="006923A8"/>
  </w:style>
  <w:style w:type="character" w:customStyle="1" w:styleId="CommentTextChar">
    <w:name w:val="Comment Text Char"/>
    <w:basedOn w:val="DefaultParagraphFont"/>
    <w:link w:val="CommentText"/>
    <w:uiPriority w:val="99"/>
    <w:semiHidden/>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B1Zchn">
    <w:name w:val="B1 Zchn"/>
    <w:qFormat/>
    <w:rsid w:val="008A530F"/>
    <w:rPr>
      <w:lang w:val="en-GB" w:eastAsia="en-US"/>
    </w:rPr>
  </w:style>
  <w:style w:type="character" w:customStyle="1" w:styleId="B3Char">
    <w:name w:val="B3 Char"/>
    <w:qFormat/>
    <w:rsid w:val="00062BE7"/>
    <w:rPr>
      <w:lang w:eastAsia="en-US"/>
    </w:rPr>
  </w:style>
  <w:style w:type="character" w:customStyle="1" w:styleId="Doc-text2CharChar">
    <w:name w:val="Doc-text2 Char Char"/>
    <w:basedOn w:val="DefaultParagraphFont"/>
    <w:qFormat/>
    <w:rsid w:val="00986DDE"/>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4C3EA02E-1F63-4490-95BC-AFCFF53D6945}">
  <ds:schemaRefs>
    <ds:schemaRef ds:uri="http://purl.org/dc/elements/1.1/"/>
    <ds:schemaRef ds:uri="http://schemas.microsoft.com/office/2006/metadata/properties"/>
    <ds:schemaRef ds:uri="e32f50e1-6846-4d7d-ad60-ccd6877e6c5e"/>
    <ds:schemaRef ds:uri="5a888943-97ca-4c93-b605-714bb5e9e285"/>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00BE9F2-D506-4227-8D6B-54EAFE9548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1739</Words>
  <Characters>9916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RAN2#113e</cp:lastModifiedBy>
  <cp:revision>5</cp:revision>
  <dcterms:created xsi:type="dcterms:W3CDTF">2021-04-01T21:56:00Z</dcterms:created>
  <dcterms:modified xsi:type="dcterms:W3CDTF">2021-04-01T23:39:00Z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